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A94" w:rsidRDefault="00135464" w:rsidP="00135464">
      <w:pPr>
        <w:jc w:val="center"/>
      </w:pPr>
      <w:r>
        <w:rPr>
          <w:rFonts w:ascii="Times New Roman"/>
          <w:noProof/>
          <w:sz w:val="20"/>
          <w:lang w:eastAsia="en-GB"/>
        </w:rPr>
        <w:drawing>
          <wp:inline distT="0" distB="0" distL="0" distR="0" wp14:anchorId="0299723D" wp14:editId="53C03187">
            <wp:extent cx="2099224" cy="111556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2099224" cy="1115568"/>
                    </a:xfrm>
                    <a:prstGeom prst="rect">
                      <a:avLst/>
                    </a:prstGeom>
                  </pic:spPr>
                </pic:pic>
              </a:graphicData>
            </a:graphic>
          </wp:inline>
        </w:drawing>
      </w:r>
    </w:p>
    <w:p w:rsidR="00135464" w:rsidRDefault="00135464" w:rsidP="00135464">
      <w:pPr>
        <w:jc w:val="center"/>
      </w:pPr>
    </w:p>
    <w:p w:rsidR="00135464" w:rsidRDefault="00135464" w:rsidP="00135464">
      <w:pPr>
        <w:spacing w:before="92"/>
        <w:ind w:left="2273" w:right="2066"/>
        <w:jc w:val="center"/>
        <w:rPr>
          <w:rFonts w:ascii="Arial" w:hAnsi="Arial"/>
          <w:i/>
          <w:sz w:val="28"/>
        </w:rPr>
      </w:pPr>
      <w:r>
        <w:rPr>
          <w:rFonts w:ascii="Arial" w:hAnsi="Arial"/>
          <w:i/>
          <w:sz w:val="28"/>
        </w:rPr>
        <w:t>“Creating</w:t>
      </w:r>
      <w:r>
        <w:rPr>
          <w:rFonts w:ascii="Arial" w:hAnsi="Arial"/>
          <w:i/>
          <w:spacing w:val="-11"/>
          <w:sz w:val="28"/>
        </w:rPr>
        <w:t xml:space="preserve"> </w:t>
      </w:r>
      <w:r>
        <w:rPr>
          <w:rFonts w:ascii="Arial" w:hAnsi="Arial"/>
          <w:i/>
          <w:sz w:val="28"/>
        </w:rPr>
        <w:t>excellence,</w:t>
      </w:r>
      <w:r>
        <w:rPr>
          <w:rFonts w:ascii="Arial" w:hAnsi="Arial"/>
          <w:i/>
          <w:spacing w:val="-6"/>
          <w:sz w:val="28"/>
        </w:rPr>
        <w:t xml:space="preserve"> </w:t>
      </w:r>
      <w:r>
        <w:rPr>
          <w:rFonts w:ascii="Arial" w:hAnsi="Arial"/>
          <w:i/>
          <w:sz w:val="28"/>
        </w:rPr>
        <w:t>embracing</w:t>
      </w:r>
      <w:r>
        <w:rPr>
          <w:rFonts w:ascii="Arial" w:hAnsi="Arial"/>
          <w:i/>
          <w:spacing w:val="-7"/>
          <w:sz w:val="28"/>
        </w:rPr>
        <w:t xml:space="preserve"> </w:t>
      </w:r>
      <w:r>
        <w:rPr>
          <w:rFonts w:ascii="Arial" w:hAnsi="Arial"/>
          <w:i/>
          <w:spacing w:val="-4"/>
          <w:sz w:val="28"/>
        </w:rPr>
        <w:t>all.”</w:t>
      </w:r>
    </w:p>
    <w:p w:rsidR="00135464" w:rsidRPr="00135464" w:rsidRDefault="00135464" w:rsidP="00135464">
      <w:pPr>
        <w:pStyle w:val="Title"/>
        <w:spacing w:line="264" w:lineRule="auto"/>
        <w:ind w:left="0" w:right="95"/>
        <w:rPr>
          <w:b/>
        </w:rPr>
      </w:pPr>
      <w:r w:rsidRPr="00135464">
        <w:rPr>
          <w:b/>
        </w:rPr>
        <w:t>Relationships</w:t>
      </w:r>
      <w:r w:rsidRPr="00135464">
        <w:rPr>
          <w:b/>
          <w:spacing w:val="-9"/>
        </w:rPr>
        <w:t xml:space="preserve"> </w:t>
      </w:r>
      <w:r w:rsidRPr="00135464">
        <w:rPr>
          <w:b/>
        </w:rPr>
        <w:t>and</w:t>
      </w:r>
      <w:r w:rsidRPr="00135464">
        <w:rPr>
          <w:b/>
          <w:spacing w:val="-10"/>
        </w:rPr>
        <w:t xml:space="preserve"> </w:t>
      </w:r>
      <w:r w:rsidRPr="00135464">
        <w:rPr>
          <w:b/>
        </w:rPr>
        <w:t>Sex</w:t>
      </w:r>
      <w:r w:rsidRPr="00135464">
        <w:rPr>
          <w:b/>
          <w:spacing w:val="-11"/>
        </w:rPr>
        <w:t xml:space="preserve"> </w:t>
      </w:r>
      <w:r w:rsidRPr="00135464">
        <w:rPr>
          <w:b/>
        </w:rPr>
        <w:t>Education</w:t>
      </w:r>
      <w:r w:rsidRPr="00135464">
        <w:rPr>
          <w:b/>
          <w:spacing w:val="-10"/>
        </w:rPr>
        <w:t xml:space="preserve"> </w:t>
      </w:r>
      <w:r w:rsidRPr="00135464">
        <w:rPr>
          <w:b/>
        </w:rPr>
        <w:t xml:space="preserve">(RSE) Policy </w:t>
      </w:r>
      <w:r w:rsidR="000A09E1">
        <w:rPr>
          <w:b/>
          <w:spacing w:val="-4"/>
        </w:rPr>
        <w:t>2024</w:t>
      </w:r>
    </w:p>
    <w:p w:rsidR="00135464" w:rsidRDefault="00135464" w:rsidP="00135464">
      <w:pPr>
        <w:ind w:right="95"/>
        <w:jc w:val="center"/>
        <w:rPr>
          <w:rFonts w:ascii="Arial"/>
          <w:spacing w:val="-2"/>
          <w:sz w:val="32"/>
        </w:rPr>
      </w:pPr>
      <w:r>
        <w:rPr>
          <w:rFonts w:ascii="Arial"/>
          <w:sz w:val="32"/>
        </w:rPr>
        <w:t>(T</w:t>
      </w:r>
      <w:r w:rsidRPr="00135464">
        <w:rPr>
          <w:rFonts w:ascii="Arial"/>
          <w:sz w:val="32"/>
        </w:rPr>
        <w:t>o</w:t>
      </w:r>
      <w:r w:rsidRPr="00135464">
        <w:rPr>
          <w:rFonts w:ascii="Arial"/>
          <w:spacing w:val="-18"/>
          <w:sz w:val="32"/>
        </w:rPr>
        <w:t xml:space="preserve"> </w:t>
      </w:r>
      <w:proofErr w:type="gramStart"/>
      <w:r w:rsidRPr="00135464">
        <w:rPr>
          <w:rFonts w:ascii="Arial"/>
          <w:sz w:val="32"/>
        </w:rPr>
        <w:t>be</w:t>
      </w:r>
      <w:r w:rsidRPr="00135464">
        <w:rPr>
          <w:rFonts w:ascii="Arial"/>
          <w:spacing w:val="-18"/>
          <w:sz w:val="32"/>
        </w:rPr>
        <w:t xml:space="preserve"> </w:t>
      </w:r>
      <w:r w:rsidRPr="00135464">
        <w:rPr>
          <w:rFonts w:ascii="Arial"/>
          <w:sz w:val="32"/>
        </w:rPr>
        <w:t>read</w:t>
      </w:r>
      <w:proofErr w:type="gramEnd"/>
      <w:r w:rsidRPr="00135464">
        <w:rPr>
          <w:rFonts w:ascii="Arial"/>
          <w:spacing w:val="-17"/>
          <w:sz w:val="32"/>
        </w:rPr>
        <w:t xml:space="preserve"> </w:t>
      </w:r>
      <w:r w:rsidRPr="00135464">
        <w:rPr>
          <w:rFonts w:ascii="Arial"/>
          <w:sz w:val="32"/>
        </w:rPr>
        <w:t>in</w:t>
      </w:r>
      <w:r w:rsidRPr="00135464">
        <w:rPr>
          <w:rFonts w:ascii="Arial"/>
          <w:spacing w:val="-17"/>
          <w:sz w:val="32"/>
        </w:rPr>
        <w:t xml:space="preserve"> </w:t>
      </w:r>
      <w:r w:rsidRPr="00135464">
        <w:rPr>
          <w:rFonts w:ascii="Arial"/>
          <w:sz w:val="32"/>
        </w:rPr>
        <w:t>conjunction</w:t>
      </w:r>
      <w:r w:rsidRPr="00135464">
        <w:rPr>
          <w:rFonts w:ascii="Arial"/>
          <w:spacing w:val="-19"/>
          <w:sz w:val="32"/>
        </w:rPr>
        <w:t xml:space="preserve"> </w:t>
      </w:r>
      <w:r w:rsidRPr="00135464">
        <w:rPr>
          <w:rFonts w:ascii="Arial"/>
          <w:sz w:val="32"/>
        </w:rPr>
        <w:t>with</w:t>
      </w:r>
      <w:r w:rsidRPr="00135464">
        <w:rPr>
          <w:rFonts w:ascii="Arial"/>
          <w:spacing w:val="-19"/>
          <w:sz w:val="32"/>
        </w:rPr>
        <w:t xml:space="preserve"> </w:t>
      </w:r>
      <w:r w:rsidRPr="00135464">
        <w:rPr>
          <w:rFonts w:ascii="Arial"/>
          <w:sz w:val="32"/>
        </w:rPr>
        <w:t>PSHE</w:t>
      </w:r>
      <w:r w:rsidRPr="00135464">
        <w:rPr>
          <w:rFonts w:ascii="Arial"/>
          <w:spacing w:val="-16"/>
          <w:sz w:val="32"/>
        </w:rPr>
        <w:t xml:space="preserve"> </w:t>
      </w:r>
      <w:r w:rsidRPr="00135464">
        <w:rPr>
          <w:rFonts w:ascii="Arial"/>
          <w:sz w:val="32"/>
        </w:rPr>
        <w:t>policy</w:t>
      </w:r>
      <w:r w:rsidRPr="00135464">
        <w:rPr>
          <w:rFonts w:ascii="Arial"/>
          <w:spacing w:val="-21"/>
          <w:sz w:val="32"/>
        </w:rPr>
        <w:t xml:space="preserve"> </w:t>
      </w:r>
      <w:r w:rsidRPr="00135464">
        <w:rPr>
          <w:rFonts w:ascii="Arial"/>
          <w:sz w:val="32"/>
        </w:rPr>
        <w:t>and</w:t>
      </w:r>
      <w:r w:rsidRPr="00135464">
        <w:rPr>
          <w:rFonts w:ascii="Arial"/>
          <w:spacing w:val="-18"/>
          <w:sz w:val="32"/>
        </w:rPr>
        <w:t xml:space="preserve"> </w:t>
      </w:r>
      <w:r w:rsidRPr="00135464">
        <w:rPr>
          <w:rFonts w:ascii="Arial"/>
          <w:sz w:val="32"/>
        </w:rPr>
        <w:t>SMSC</w:t>
      </w:r>
      <w:r w:rsidRPr="00135464">
        <w:rPr>
          <w:rFonts w:ascii="Arial"/>
          <w:spacing w:val="-16"/>
          <w:sz w:val="32"/>
        </w:rPr>
        <w:t xml:space="preserve"> </w:t>
      </w:r>
      <w:r w:rsidRPr="00135464">
        <w:rPr>
          <w:rFonts w:ascii="Arial"/>
          <w:spacing w:val="-2"/>
          <w:sz w:val="32"/>
        </w:rPr>
        <w:t>policy)</w:t>
      </w:r>
    </w:p>
    <w:p w:rsidR="00135464" w:rsidRDefault="00135464" w:rsidP="00135464">
      <w:pPr>
        <w:ind w:right="95"/>
        <w:jc w:val="center"/>
      </w:pPr>
    </w:p>
    <w:p w:rsidR="00135464" w:rsidRPr="00135464" w:rsidRDefault="00135464" w:rsidP="00135464">
      <w:pPr>
        <w:ind w:left="2160" w:right="95"/>
        <w:rPr>
          <w:b/>
          <w:sz w:val="32"/>
          <w:szCs w:val="32"/>
        </w:rPr>
      </w:pPr>
      <w:r>
        <w:rPr>
          <w:b/>
          <w:sz w:val="32"/>
          <w:szCs w:val="32"/>
        </w:rPr>
        <w:t>Lead Teacher</w:t>
      </w:r>
      <w:r w:rsidRPr="00135464">
        <w:rPr>
          <w:b/>
          <w:sz w:val="32"/>
          <w:szCs w:val="32"/>
        </w:rPr>
        <w:t>: Jo Reid</w:t>
      </w:r>
    </w:p>
    <w:p w:rsidR="00135464" w:rsidRPr="00135464" w:rsidRDefault="00135464" w:rsidP="00135464">
      <w:pPr>
        <w:ind w:left="2160" w:right="95"/>
        <w:rPr>
          <w:b/>
          <w:sz w:val="32"/>
          <w:szCs w:val="32"/>
        </w:rPr>
      </w:pPr>
      <w:r w:rsidRPr="00135464">
        <w:rPr>
          <w:b/>
          <w:sz w:val="32"/>
          <w:szCs w:val="32"/>
        </w:rPr>
        <w:t>Curriculum Action Team: Humanities</w:t>
      </w:r>
    </w:p>
    <w:p w:rsidR="00135464" w:rsidRPr="00135464" w:rsidRDefault="00135464" w:rsidP="00135464">
      <w:pPr>
        <w:ind w:left="2160" w:right="95"/>
        <w:rPr>
          <w:b/>
          <w:sz w:val="32"/>
          <w:szCs w:val="32"/>
        </w:rPr>
      </w:pPr>
      <w:r w:rsidRPr="00135464">
        <w:rPr>
          <w:b/>
          <w:sz w:val="32"/>
          <w:szCs w:val="32"/>
        </w:rPr>
        <w:t xml:space="preserve">Chair of Governors: </w:t>
      </w:r>
      <w:r w:rsidR="002D429C">
        <w:rPr>
          <w:b/>
          <w:sz w:val="32"/>
          <w:szCs w:val="32"/>
        </w:rPr>
        <w:t>Sue Miller</w:t>
      </w:r>
    </w:p>
    <w:p w:rsidR="00135464" w:rsidRDefault="00135464" w:rsidP="00135464">
      <w:pPr>
        <w:ind w:right="95"/>
        <w:jc w:val="center"/>
      </w:pPr>
    </w:p>
    <w:p w:rsidR="00135464" w:rsidRPr="00135464" w:rsidRDefault="000A09E1" w:rsidP="00135464">
      <w:pPr>
        <w:ind w:left="4" w:right="-46" w:hanging="1"/>
        <w:rPr>
          <w:b/>
          <w:sz w:val="32"/>
        </w:rPr>
      </w:pPr>
      <w:r>
        <w:rPr>
          <w:b/>
          <w:sz w:val="32"/>
        </w:rPr>
        <w:t>Reviewed: October 2024</w:t>
      </w:r>
    </w:p>
    <w:p w:rsidR="00135464" w:rsidRPr="00135464" w:rsidRDefault="00135464" w:rsidP="00135464">
      <w:pPr>
        <w:ind w:left="4" w:right="-46" w:hanging="1"/>
        <w:rPr>
          <w:b/>
          <w:sz w:val="32"/>
        </w:rPr>
      </w:pPr>
      <w:r w:rsidRPr="00135464">
        <w:rPr>
          <w:b/>
          <w:sz w:val="32"/>
        </w:rPr>
        <w:t>Next par</w:t>
      </w:r>
      <w:r w:rsidR="000A09E1">
        <w:rPr>
          <w:b/>
          <w:sz w:val="32"/>
        </w:rPr>
        <w:t>ent consultation: September 2025</w:t>
      </w:r>
    </w:p>
    <w:p w:rsidR="00135464" w:rsidRPr="00135464" w:rsidRDefault="00135464" w:rsidP="00135464">
      <w:pPr>
        <w:ind w:left="4" w:right="-46" w:hanging="1"/>
        <w:rPr>
          <w:b/>
          <w:sz w:val="32"/>
        </w:rPr>
      </w:pPr>
      <w:r w:rsidRPr="00135464">
        <w:rPr>
          <w:b/>
          <w:sz w:val="32"/>
        </w:rPr>
        <w:t>Renewal</w:t>
      </w:r>
      <w:r w:rsidRPr="00135464">
        <w:rPr>
          <w:b/>
          <w:spacing w:val="-13"/>
          <w:sz w:val="32"/>
        </w:rPr>
        <w:t xml:space="preserve"> </w:t>
      </w:r>
      <w:r w:rsidRPr="00135464">
        <w:rPr>
          <w:b/>
          <w:sz w:val="32"/>
        </w:rPr>
        <w:t>date:</w:t>
      </w:r>
      <w:r w:rsidRPr="00135464">
        <w:rPr>
          <w:b/>
          <w:spacing w:val="-13"/>
          <w:sz w:val="32"/>
        </w:rPr>
        <w:t xml:space="preserve"> </w:t>
      </w:r>
      <w:r w:rsidRPr="00135464">
        <w:rPr>
          <w:b/>
          <w:sz w:val="32"/>
        </w:rPr>
        <w:t>October</w:t>
      </w:r>
      <w:r w:rsidRPr="00135464">
        <w:rPr>
          <w:b/>
          <w:spacing w:val="-12"/>
          <w:sz w:val="32"/>
        </w:rPr>
        <w:t xml:space="preserve"> </w:t>
      </w:r>
      <w:r w:rsidRPr="00135464">
        <w:rPr>
          <w:b/>
          <w:sz w:val="32"/>
        </w:rPr>
        <w:t>202</w:t>
      </w:r>
      <w:r w:rsidR="000A09E1">
        <w:rPr>
          <w:b/>
          <w:sz w:val="32"/>
        </w:rPr>
        <w:t>5</w:t>
      </w:r>
    </w:p>
    <w:p w:rsidR="00135464" w:rsidRDefault="00135464" w:rsidP="00135464">
      <w:pPr>
        <w:ind w:right="95"/>
        <w:jc w:val="center"/>
      </w:pPr>
    </w:p>
    <w:p w:rsidR="00135464" w:rsidRDefault="00135464" w:rsidP="00135464">
      <w:pPr>
        <w:ind w:right="95"/>
      </w:pPr>
    </w:p>
    <w:p w:rsidR="00135464" w:rsidRPr="00135464" w:rsidRDefault="00135464" w:rsidP="00135464">
      <w:pPr>
        <w:ind w:right="95"/>
        <w:rPr>
          <w:b/>
          <w:sz w:val="32"/>
          <w:szCs w:val="32"/>
        </w:rPr>
      </w:pPr>
      <w:r w:rsidRPr="00135464">
        <w:rPr>
          <w:b/>
          <w:sz w:val="32"/>
          <w:szCs w:val="32"/>
        </w:rPr>
        <w:t xml:space="preserve">Policy Determined </w:t>
      </w:r>
    </w:p>
    <w:p w:rsidR="00135464" w:rsidRDefault="00135464" w:rsidP="00135464">
      <w:pPr>
        <w:ind w:right="95"/>
        <w:rPr>
          <w:b/>
          <w:sz w:val="32"/>
          <w:szCs w:val="32"/>
        </w:rPr>
      </w:pPr>
      <w:r w:rsidRPr="00135464">
        <w:rPr>
          <w:b/>
          <w:sz w:val="32"/>
          <w:szCs w:val="32"/>
        </w:rPr>
        <w:t>Botley School Governing Board</w:t>
      </w:r>
    </w:p>
    <w:p w:rsidR="00135464" w:rsidRDefault="00135464" w:rsidP="00135464">
      <w:pPr>
        <w:ind w:right="95"/>
        <w:rPr>
          <w:b/>
          <w:sz w:val="32"/>
          <w:szCs w:val="32"/>
        </w:rPr>
      </w:pPr>
      <w:r>
        <w:rPr>
          <w:noProof/>
          <w:lang w:eastAsia="en-GB"/>
        </w:rPr>
        <w:drawing>
          <wp:anchor distT="0" distB="0" distL="0" distR="0" simplePos="0" relativeHeight="251659264" behindDoc="1" locked="0" layoutInCell="1" allowOverlap="1" wp14:anchorId="0C944514" wp14:editId="2F2AC9A9">
            <wp:simplePos x="0" y="0"/>
            <wp:positionH relativeFrom="page">
              <wp:posOffset>3038475</wp:posOffset>
            </wp:positionH>
            <wp:positionV relativeFrom="paragraph">
              <wp:posOffset>462915</wp:posOffset>
            </wp:positionV>
            <wp:extent cx="1114044" cy="851915"/>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1114044" cy="851915"/>
                    </a:xfrm>
                    <a:prstGeom prst="rect">
                      <a:avLst/>
                    </a:prstGeom>
                  </pic:spPr>
                </pic:pic>
              </a:graphicData>
            </a:graphic>
          </wp:anchor>
        </w:drawing>
      </w:r>
    </w:p>
    <w:p w:rsidR="00135464" w:rsidRDefault="00135464" w:rsidP="00135464">
      <w:pPr>
        <w:ind w:right="95"/>
        <w:rPr>
          <w:b/>
          <w:sz w:val="32"/>
          <w:szCs w:val="32"/>
        </w:rPr>
      </w:pPr>
    </w:p>
    <w:p w:rsidR="00135464" w:rsidRDefault="00135464" w:rsidP="00135464">
      <w:pPr>
        <w:ind w:right="95"/>
        <w:rPr>
          <w:b/>
          <w:sz w:val="32"/>
          <w:szCs w:val="32"/>
        </w:rPr>
      </w:pPr>
    </w:p>
    <w:p w:rsidR="00135464" w:rsidRDefault="00135464" w:rsidP="00135464">
      <w:pPr>
        <w:ind w:right="95"/>
        <w:rPr>
          <w:b/>
        </w:rPr>
      </w:pPr>
    </w:p>
    <w:p w:rsidR="00135464" w:rsidRDefault="00135464" w:rsidP="00135464">
      <w:pPr>
        <w:ind w:left="140"/>
        <w:jc w:val="center"/>
        <w:rPr>
          <w:rFonts w:ascii="Arial Black"/>
          <w:sz w:val="20"/>
        </w:rPr>
      </w:pPr>
      <w:r>
        <w:rPr>
          <w:rFonts w:ascii="Arial Black"/>
          <w:color w:val="6F2F9F"/>
          <w:sz w:val="20"/>
          <w:u w:val="single" w:color="6F2F9F"/>
        </w:rPr>
        <w:lastRenderedPageBreak/>
        <w:t>Botley</w:t>
      </w:r>
      <w:r>
        <w:rPr>
          <w:rFonts w:ascii="Arial Black"/>
          <w:color w:val="6F2F9F"/>
          <w:spacing w:val="-7"/>
          <w:sz w:val="20"/>
          <w:u w:val="single" w:color="6F2F9F"/>
        </w:rPr>
        <w:t xml:space="preserve"> </w:t>
      </w:r>
      <w:r>
        <w:rPr>
          <w:rFonts w:ascii="Arial Black"/>
          <w:color w:val="6F2F9F"/>
          <w:sz w:val="20"/>
          <w:u w:val="single" w:color="6F2F9F"/>
        </w:rPr>
        <w:t>School</w:t>
      </w:r>
      <w:r>
        <w:rPr>
          <w:rFonts w:ascii="Arial Black"/>
          <w:color w:val="6F2F9F"/>
          <w:spacing w:val="-6"/>
          <w:sz w:val="20"/>
          <w:u w:val="single" w:color="6F2F9F"/>
        </w:rPr>
        <w:t xml:space="preserve"> </w:t>
      </w:r>
      <w:r>
        <w:rPr>
          <w:rFonts w:ascii="Arial Black"/>
          <w:color w:val="6F2F9F"/>
          <w:sz w:val="20"/>
          <w:u w:val="single" w:color="6F2F9F"/>
        </w:rPr>
        <w:t>Vision</w:t>
      </w:r>
      <w:r>
        <w:rPr>
          <w:rFonts w:ascii="Arial Black"/>
          <w:color w:val="6F2F9F"/>
          <w:spacing w:val="-9"/>
          <w:sz w:val="20"/>
          <w:u w:val="single" w:color="6F2F9F"/>
        </w:rPr>
        <w:t xml:space="preserve"> </w:t>
      </w:r>
      <w:r>
        <w:rPr>
          <w:rFonts w:ascii="Arial Black"/>
          <w:color w:val="6F2F9F"/>
          <w:spacing w:val="-2"/>
          <w:sz w:val="20"/>
          <w:u w:val="single" w:color="6F2F9F"/>
        </w:rPr>
        <w:t>statement</w:t>
      </w:r>
    </w:p>
    <w:p w:rsidR="00135464" w:rsidRPr="00A004D9" w:rsidRDefault="00135464" w:rsidP="00135464">
      <w:pPr>
        <w:spacing w:before="99" w:line="400" w:lineRule="auto"/>
        <w:ind w:right="-46"/>
        <w:jc w:val="center"/>
        <w:rPr>
          <w:rFonts w:ascii="Lucida Calligraphy"/>
          <w:sz w:val="20"/>
        </w:rPr>
      </w:pPr>
      <w:r w:rsidRPr="00A004D9">
        <w:rPr>
          <w:rFonts w:ascii="Lucida Calligraphy"/>
          <w:color w:val="6F2F9F"/>
          <w:sz w:val="20"/>
        </w:rPr>
        <w:t>A high-quality education in a positive and happy school, where everyone</w:t>
      </w:r>
      <w:r w:rsidRPr="00A004D9">
        <w:rPr>
          <w:rFonts w:ascii="Lucida Calligraphy"/>
          <w:color w:val="6F2F9F"/>
          <w:spacing w:val="-5"/>
          <w:sz w:val="20"/>
        </w:rPr>
        <w:t xml:space="preserve"> </w:t>
      </w:r>
      <w:r w:rsidRPr="00A004D9">
        <w:rPr>
          <w:rFonts w:ascii="Lucida Calligraphy"/>
          <w:color w:val="6F2F9F"/>
          <w:sz w:val="20"/>
        </w:rPr>
        <w:t>is</w:t>
      </w:r>
      <w:r w:rsidRPr="00A004D9">
        <w:rPr>
          <w:rFonts w:ascii="Lucida Calligraphy"/>
          <w:color w:val="6F2F9F"/>
          <w:spacing w:val="-6"/>
          <w:sz w:val="20"/>
        </w:rPr>
        <w:t xml:space="preserve"> </w:t>
      </w:r>
      <w:r w:rsidRPr="00A004D9">
        <w:rPr>
          <w:rFonts w:ascii="Lucida Calligraphy"/>
          <w:color w:val="6F2F9F"/>
          <w:sz w:val="20"/>
        </w:rPr>
        <w:t>included,</w:t>
      </w:r>
      <w:r w:rsidRPr="00A004D9">
        <w:rPr>
          <w:rFonts w:ascii="Lucida Calligraphy"/>
          <w:color w:val="6F2F9F"/>
          <w:spacing w:val="-4"/>
          <w:sz w:val="20"/>
        </w:rPr>
        <w:t xml:space="preserve"> </w:t>
      </w:r>
      <w:r w:rsidRPr="00A004D9">
        <w:rPr>
          <w:rFonts w:ascii="Lucida Calligraphy"/>
          <w:color w:val="6F2F9F"/>
          <w:sz w:val="20"/>
        </w:rPr>
        <w:t>celebrated</w:t>
      </w:r>
      <w:r w:rsidRPr="00A004D9">
        <w:rPr>
          <w:rFonts w:ascii="Lucida Calligraphy"/>
          <w:color w:val="6F2F9F"/>
          <w:spacing w:val="-3"/>
          <w:sz w:val="20"/>
        </w:rPr>
        <w:t xml:space="preserve"> </w:t>
      </w:r>
      <w:r w:rsidRPr="00A004D9">
        <w:rPr>
          <w:rFonts w:ascii="Lucida Calligraphy"/>
          <w:color w:val="6F2F9F"/>
          <w:sz w:val="20"/>
        </w:rPr>
        <w:t>and</w:t>
      </w:r>
      <w:r w:rsidRPr="00A004D9">
        <w:rPr>
          <w:rFonts w:ascii="Lucida Calligraphy"/>
          <w:color w:val="6F2F9F"/>
          <w:spacing w:val="-6"/>
          <w:sz w:val="20"/>
        </w:rPr>
        <w:t xml:space="preserve"> </w:t>
      </w:r>
      <w:r w:rsidRPr="00A004D9">
        <w:rPr>
          <w:rFonts w:ascii="Lucida Calligraphy"/>
          <w:color w:val="6F2F9F"/>
          <w:sz w:val="20"/>
        </w:rPr>
        <w:t>encouraged</w:t>
      </w:r>
      <w:r w:rsidRPr="00A004D9">
        <w:rPr>
          <w:rFonts w:ascii="Lucida Calligraphy"/>
          <w:color w:val="6F2F9F"/>
          <w:spacing w:val="-6"/>
          <w:sz w:val="20"/>
        </w:rPr>
        <w:t xml:space="preserve"> </w:t>
      </w:r>
      <w:r w:rsidRPr="00A004D9">
        <w:rPr>
          <w:rFonts w:ascii="Lucida Calligraphy"/>
          <w:color w:val="6F2F9F"/>
          <w:sz w:val="20"/>
        </w:rPr>
        <w:t>to</w:t>
      </w:r>
      <w:r w:rsidRPr="00A004D9">
        <w:rPr>
          <w:rFonts w:ascii="Lucida Calligraphy"/>
          <w:color w:val="6F2F9F"/>
          <w:spacing w:val="-6"/>
          <w:sz w:val="20"/>
        </w:rPr>
        <w:t xml:space="preserve"> </w:t>
      </w:r>
      <w:r w:rsidRPr="00A004D9">
        <w:rPr>
          <w:rFonts w:ascii="Lucida Calligraphy"/>
          <w:color w:val="6F2F9F"/>
          <w:sz w:val="20"/>
        </w:rPr>
        <w:t>be</w:t>
      </w:r>
      <w:r w:rsidRPr="00A004D9">
        <w:rPr>
          <w:rFonts w:ascii="Lucida Calligraphy"/>
          <w:color w:val="6F2F9F"/>
          <w:spacing w:val="-2"/>
          <w:sz w:val="20"/>
        </w:rPr>
        <w:t xml:space="preserve"> </w:t>
      </w:r>
      <w:r w:rsidRPr="00A004D9">
        <w:rPr>
          <w:rFonts w:ascii="Lucida Calligraphy"/>
          <w:color w:val="6F2F9F"/>
          <w:sz w:val="20"/>
        </w:rPr>
        <w:t>a</w:t>
      </w:r>
      <w:r w:rsidRPr="00A004D9">
        <w:rPr>
          <w:rFonts w:ascii="Lucida Calligraphy"/>
          <w:color w:val="6F2F9F"/>
          <w:spacing w:val="-6"/>
          <w:sz w:val="20"/>
        </w:rPr>
        <w:t xml:space="preserve"> </w:t>
      </w:r>
      <w:r w:rsidRPr="00A004D9">
        <w:rPr>
          <w:rFonts w:ascii="Lucida Calligraphy"/>
          <w:color w:val="6F2F9F"/>
          <w:sz w:val="20"/>
        </w:rPr>
        <w:t>creative lifelong learner.</w:t>
      </w:r>
    </w:p>
    <w:p w:rsidR="00135464" w:rsidRDefault="00135464" w:rsidP="00135464">
      <w:pPr>
        <w:pStyle w:val="BodyText"/>
        <w:jc w:val="center"/>
        <w:rPr>
          <w:rFonts w:ascii="Lucida Calligraphy"/>
          <w:i/>
          <w:sz w:val="26"/>
        </w:rPr>
      </w:pPr>
    </w:p>
    <w:p w:rsidR="00135464" w:rsidRDefault="00135464" w:rsidP="00135464">
      <w:pPr>
        <w:ind w:left="140"/>
        <w:jc w:val="center"/>
        <w:rPr>
          <w:rFonts w:ascii="Arial Black"/>
          <w:sz w:val="20"/>
        </w:rPr>
      </w:pPr>
      <w:r>
        <w:rPr>
          <w:rFonts w:ascii="Arial Black"/>
          <w:color w:val="6F2F9F"/>
          <w:sz w:val="20"/>
          <w:u w:val="single" w:color="6F2F9F"/>
        </w:rPr>
        <w:t>Botley</w:t>
      </w:r>
      <w:r>
        <w:rPr>
          <w:rFonts w:ascii="Arial Black"/>
          <w:color w:val="6F2F9F"/>
          <w:spacing w:val="-7"/>
          <w:sz w:val="20"/>
          <w:u w:val="single" w:color="6F2F9F"/>
        </w:rPr>
        <w:t xml:space="preserve"> </w:t>
      </w:r>
      <w:r>
        <w:rPr>
          <w:rFonts w:ascii="Arial Black"/>
          <w:color w:val="6F2F9F"/>
          <w:sz w:val="20"/>
          <w:u w:val="single" w:color="6F2F9F"/>
        </w:rPr>
        <w:t>School</w:t>
      </w:r>
      <w:r>
        <w:rPr>
          <w:rFonts w:ascii="Arial Black"/>
          <w:color w:val="6F2F9F"/>
          <w:spacing w:val="-7"/>
          <w:sz w:val="20"/>
          <w:u w:val="single" w:color="6F2F9F"/>
        </w:rPr>
        <w:t xml:space="preserve"> </w:t>
      </w:r>
      <w:r>
        <w:rPr>
          <w:rFonts w:ascii="Arial Black"/>
          <w:color w:val="6F2F9F"/>
          <w:spacing w:val="-2"/>
          <w:sz w:val="20"/>
          <w:u w:val="single" w:color="6F2F9F"/>
        </w:rPr>
        <w:t>Values</w:t>
      </w:r>
    </w:p>
    <w:p w:rsidR="00135464" w:rsidRDefault="00135464" w:rsidP="00135464">
      <w:pPr>
        <w:jc w:val="center"/>
        <w:rPr>
          <w:rFonts w:ascii="Lucida Calligraphy" w:hAnsi="Lucida Calligraphy"/>
          <w:color w:val="7030A0"/>
        </w:rPr>
      </w:pPr>
      <w:r w:rsidRPr="00135464">
        <w:rPr>
          <w:rFonts w:ascii="Lucida Calligraphy" w:hAnsi="Lucida Calligraphy"/>
          <w:color w:val="7030A0"/>
        </w:rPr>
        <w:t xml:space="preserve">Inclusivity  </w:t>
      </w:r>
      <w:r>
        <w:rPr>
          <w:rFonts w:ascii="Lucida Calligraphy" w:hAnsi="Lucida Calligraphy"/>
          <w:color w:val="7030A0"/>
        </w:rPr>
        <w:t xml:space="preserve"> </w:t>
      </w:r>
      <w:r w:rsidRPr="00135464">
        <w:rPr>
          <w:rFonts w:ascii="Lucida Calligraphy" w:hAnsi="Lucida Calligraphy"/>
          <w:color w:val="7030A0"/>
        </w:rPr>
        <w:t xml:space="preserve">Teamwork  </w:t>
      </w:r>
      <w:r>
        <w:rPr>
          <w:rFonts w:ascii="Lucida Calligraphy" w:hAnsi="Lucida Calligraphy"/>
          <w:color w:val="7030A0"/>
        </w:rPr>
        <w:t xml:space="preserve"> </w:t>
      </w:r>
      <w:r w:rsidRPr="00135464">
        <w:rPr>
          <w:rFonts w:ascii="Lucida Calligraphy" w:hAnsi="Lucida Calligraphy"/>
          <w:color w:val="7030A0"/>
        </w:rPr>
        <w:t xml:space="preserve">Kindness  </w:t>
      </w:r>
      <w:r>
        <w:rPr>
          <w:rFonts w:ascii="Lucida Calligraphy" w:hAnsi="Lucida Calligraphy"/>
          <w:color w:val="7030A0"/>
        </w:rPr>
        <w:t xml:space="preserve"> </w:t>
      </w:r>
      <w:r w:rsidRPr="00135464">
        <w:rPr>
          <w:rFonts w:ascii="Lucida Calligraphy" w:hAnsi="Lucida Calligraphy"/>
          <w:color w:val="7030A0"/>
        </w:rPr>
        <w:t xml:space="preserve">Respect </w:t>
      </w:r>
      <w:r>
        <w:rPr>
          <w:rFonts w:ascii="Lucida Calligraphy" w:hAnsi="Lucida Calligraphy"/>
          <w:color w:val="7030A0"/>
        </w:rPr>
        <w:t xml:space="preserve"> </w:t>
      </w:r>
      <w:r w:rsidRPr="00135464">
        <w:rPr>
          <w:rFonts w:ascii="Lucida Calligraphy" w:hAnsi="Lucida Calligraphy"/>
          <w:color w:val="7030A0"/>
        </w:rPr>
        <w:t xml:space="preserve"> Resilience </w:t>
      </w:r>
      <w:r>
        <w:rPr>
          <w:rFonts w:ascii="Lucida Calligraphy" w:hAnsi="Lucida Calligraphy"/>
          <w:color w:val="7030A0"/>
        </w:rPr>
        <w:t xml:space="preserve">  </w:t>
      </w:r>
      <w:r w:rsidRPr="00135464">
        <w:rPr>
          <w:rFonts w:ascii="Lucida Calligraphy" w:hAnsi="Lucida Calligraphy"/>
          <w:color w:val="7030A0"/>
        </w:rPr>
        <w:t>Creativity</w:t>
      </w:r>
    </w:p>
    <w:p w:rsidR="00135464" w:rsidRPr="00135464" w:rsidRDefault="00135464" w:rsidP="00135464">
      <w:pPr>
        <w:rPr>
          <w:b/>
        </w:rPr>
      </w:pPr>
      <w:r w:rsidRPr="00135464">
        <w:rPr>
          <w:b/>
        </w:rPr>
        <w:t>Introduction</w:t>
      </w:r>
    </w:p>
    <w:p w:rsidR="00135464" w:rsidRPr="00135464" w:rsidRDefault="00135464" w:rsidP="00135464">
      <w:pPr>
        <w:pStyle w:val="BodyText"/>
        <w:spacing w:before="26"/>
        <w:ind w:right="1260"/>
        <w:rPr>
          <w:sz w:val="22"/>
          <w:szCs w:val="22"/>
        </w:rPr>
      </w:pPr>
      <w:r w:rsidRPr="00135464">
        <w:rPr>
          <w:sz w:val="22"/>
          <w:szCs w:val="22"/>
        </w:rPr>
        <w:t>Botley</w:t>
      </w:r>
      <w:r w:rsidRPr="00135464">
        <w:rPr>
          <w:spacing w:val="-2"/>
          <w:sz w:val="22"/>
          <w:szCs w:val="22"/>
        </w:rPr>
        <w:t xml:space="preserve"> </w:t>
      </w:r>
      <w:r w:rsidRPr="00135464">
        <w:rPr>
          <w:sz w:val="22"/>
          <w:szCs w:val="22"/>
        </w:rPr>
        <w:t>School</w:t>
      </w:r>
      <w:r w:rsidRPr="00135464">
        <w:rPr>
          <w:spacing w:val="-1"/>
          <w:sz w:val="22"/>
          <w:szCs w:val="22"/>
        </w:rPr>
        <w:t xml:space="preserve"> </w:t>
      </w:r>
      <w:r w:rsidR="001508A2">
        <w:rPr>
          <w:sz w:val="22"/>
          <w:szCs w:val="22"/>
        </w:rPr>
        <w:t xml:space="preserve">will </w:t>
      </w:r>
      <w:r w:rsidRPr="00135464">
        <w:rPr>
          <w:sz w:val="22"/>
          <w:szCs w:val="22"/>
        </w:rPr>
        <w:t>provide</w:t>
      </w:r>
      <w:r w:rsidRPr="00135464">
        <w:rPr>
          <w:spacing w:val="-3"/>
          <w:sz w:val="22"/>
          <w:szCs w:val="22"/>
        </w:rPr>
        <w:t xml:space="preserve"> </w:t>
      </w:r>
      <w:r w:rsidRPr="00135464">
        <w:rPr>
          <w:sz w:val="22"/>
          <w:szCs w:val="22"/>
        </w:rPr>
        <w:t>the</w:t>
      </w:r>
      <w:r w:rsidRPr="00135464">
        <w:rPr>
          <w:spacing w:val="-3"/>
          <w:sz w:val="22"/>
          <w:szCs w:val="22"/>
        </w:rPr>
        <w:t xml:space="preserve"> </w:t>
      </w:r>
      <w:r w:rsidRPr="00135464">
        <w:rPr>
          <w:sz w:val="22"/>
          <w:szCs w:val="22"/>
        </w:rPr>
        <w:t>best</w:t>
      </w:r>
      <w:r w:rsidRPr="00135464">
        <w:rPr>
          <w:spacing w:val="-3"/>
          <w:sz w:val="22"/>
          <w:szCs w:val="22"/>
        </w:rPr>
        <w:t xml:space="preserve"> </w:t>
      </w:r>
      <w:r w:rsidRPr="00135464">
        <w:rPr>
          <w:sz w:val="22"/>
          <w:szCs w:val="22"/>
        </w:rPr>
        <w:t>start</w:t>
      </w:r>
      <w:r w:rsidRPr="00135464">
        <w:rPr>
          <w:spacing w:val="-3"/>
          <w:sz w:val="22"/>
          <w:szCs w:val="22"/>
        </w:rPr>
        <w:t xml:space="preserve"> </w:t>
      </w:r>
      <w:r w:rsidRPr="00135464">
        <w:rPr>
          <w:sz w:val="22"/>
          <w:szCs w:val="22"/>
        </w:rPr>
        <w:t>to</w:t>
      </w:r>
      <w:r w:rsidRPr="00135464">
        <w:rPr>
          <w:spacing w:val="-1"/>
          <w:sz w:val="22"/>
          <w:szCs w:val="22"/>
        </w:rPr>
        <w:t xml:space="preserve"> </w:t>
      </w:r>
      <w:r w:rsidRPr="00135464">
        <w:rPr>
          <w:sz w:val="22"/>
          <w:szCs w:val="22"/>
        </w:rPr>
        <w:t>life</w:t>
      </w:r>
      <w:r w:rsidRPr="00135464">
        <w:rPr>
          <w:spacing w:val="-3"/>
          <w:sz w:val="22"/>
          <w:szCs w:val="22"/>
        </w:rPr>
        <w:t xml:space="preserve"> </w:t>
      </w:r>
      <w:r w:rsidRPr="00135464">
        <w:rPr>
          <w:sz w:val="22"/>
          <w:szCs w:val="22"/>
        </w:rPr>
        <w:t>for</w:t>
      </w:r>
      <w:r w:rsidRPr="00135464">
        <w:rPr>
          <w:spacing w:val="-4"/>
          <w:sz w:val="22"/>
          <w:szCs w:val="22"/>
        </w:rPr>
        <w:t xml:space="preserve"> </w:t>
      </w:r>
      <w:r w:rsidRPr="00135464">
        <w:rPr>
          <w:sz w:val="22"/>
          <w:szCs w:val="22"/>
        </w:rPr>
        <w:t>all</w:t>
      </w:r>
      <w:r w:rsidRPr="00135464">
        <w:rPr>
          <w:spacing w:val="-1"/>
          <w:sz w:val="22"/>
          <w:szCs w:val="22"/>
        </w:rPr>
        <w:t xml:space="preserve"> </w:t>
      </w:r>
      <w:r w:rsidRPr="00135464">
        <w:rPr>
          <w:sz w:val="22"/>
          <w:szCs w:val="22"/>
        </w:rPr>
        <w:t>of</w:t>
      </w:r>
      <w:r w:rsidRPr="00135464">
        <w:rPr>
          <w:spacing w:val="-3"/>
          <w:sz w:val="22"/>
          <w:szCs w:val="22"/>
        </w:rPr>
        <w:t xml:space="preserve"> </w:t>
      </w:r>
      <w:r w:rsidRPr="00135464">
        <w:rPr>
          <w:sz w:val="22"/>
          <w:szCs w:val="22"/>
        </w:rPr>
        <w:t>the pupils in its care. The</w:t>
      </w:r>
      <w:r w:rsidRPr="00135464">
        <w:rPr>
          <w:spacing w:val="-3"/>
          <w:sz w:val="22"/>
          <w:szCs w:val="22"/>
        </w:rPr>
        <w:t xml:space="preserve"> </w:t>
      </w:r>
      <w:r w:rsidRPr="00135464">
        <w:rPr>
          <w:sz w:val="22"/>
          <w:szCs w:val="22"/>
        </w:rPr>
        <w:t>staff and</w:t>
      </w:r>
      <w:r w:rsidRPr="00135464">
        <w:rPr>
          <w:spacing w:val="-3"/>
          <w:sz w:val="22"/>
          <w:szCs w:val="22"/>
        </w:rPr>
        <w:t xml:space="preserve"> </w:t>
      </w:r>
      <w:r w:rsidRPr="00135464">
        <w:rPr>
          <w:sz w:val="22"/>
          <w:szCs w:val="22"/>
        </w:rPr>
        <w:t>governors</w:t>
      </w:r>
      <w:r w:rsidRPr="00135464">
        <w:rPr>
          <w:spacing w:val="-3"/>
          <w:sz w:val="22"/>
          <w:szCs w:val="22"/>
        </w:rPr>
        <w:t xml:space="preserve"> </w:t>
      </w:r>
      <w:r w:rsidRPr="00135464">
        <w:rPr>
          <w:sz w:val="22"/>
          <w:szCs w:val="22"/>
        </w:rPr>
        <w:t>envisage</w:t>
      </w:r>
      <w:r w:rsidRPr="00135464">
        <w:rPr>
          <w:spacing w:val="-3"/>
          <w:sz w:val="22"/>
          <w:szCs w:val="22"/>
        </w:rPr>
        <w:t xml:space="preserve"> </w:t>
      </w:r>
      <w:r w:rsidRPr="00135464">
        <w:rPr>
          <w:sz w:val="22"/>
          <w:szCs w:val="22"/>
        </w:rPr>
        <w:t>this</w:t>
      </w:r>
      <w:r w:rsidRPr="00135464">
        <w:rPr>
          <w:spacing w:val="-3"/>
          <w:sz w:val="22"/>
          <w:szCs w:val="22"/>
        </w:rPr>
        <w:t xml:space="preserve"> </w:t>
      </w:r>
      <w:proofErr w:type="gramStart"/>
      <w:r w:rsidRPr="00135464">
        <w:rPr>
          <w:sz w:val="22"/>
          <w:szCs w:val="22"/>
        </w:rPr>
        <w:t>being</w:t>
      </w:r>
      <w:r w:rsidRPr="00135464">
        <w:rPr>
          <w:spacing w:val="-2"/>
          <w:sz w:val="22"/>
          <w:szCs w:val="22"/>
        </w:rPr>
        <w:t xml:space="preserve"> </w:t>
      </w:r>
      <w:r w:rsidRPr="00135464">
        <w:rPr>
          <w:sz w:val="22"/>
          <w:szCs w:val="22"/>
        </w:rPr>
        <w:t>carried out</w:t>
      </w:r>
      <w:proofErr w:type="gramEnd"/>
      <w:r w:rsidRPr="00135464">
        <w:rPr>
          <w:spacing w:val="-2"/>
          <w:sz w:val="22"/>
          <w:szCs w:val="22"/>
        </w:rPr>
        <w:t xml:space="preserve"> through:</w:t>
      </w:r>
    </w:p>
    <w:p w:rsidR="00135464" w:rsidRPr="00135464" w:rsidRDefault="00135464" w:rsidP="00135464">
      <w:pPr>
        <w:pStyle w:val="ListParagraph"/>
        <w:numPr>
          <w:ilvl w:val="0"/>
          <w:numId w:val="1"/>
        </w:numPr>
        <w:tabs>
          <w:tab w:val="left" w:pos="706"/>
        </w:tabs>
        <w:ind w:left="426"/>
      </w:pPr>
      <w:r w:rsidRPr="00135464">
        <w:t>Having</w:t>
      </w:r>
      <w:r w:rsidRPr="00135464">
        <w:rPr>
          <w:spacing w:val="-4"/>
        </w:rPr>
        <w:t xml:space="preserve"> </w:t>
      </w:r>
      <w:r w:rsidRPr="00135464">
        <w:t>the</w:t>
      </w:r>
      <w:r w:rsidRPr="00135464">
        <w:rPr>
          <w:spacing w:val="-1"/>
        </w:rPr>
        <w:t xml:space="preserve"> </w:t>
      </w:r>
      <w:r w:rsidRPr="00135464">
        <w:t>child at</w:t>
      </w:r>
      <w:r w:rsidRPr="00135464">
        <w:rPr>
          <w:spacing w:val="-3"/>
        </w:rPr>
        <w:t xml:space="preserve"> </w:t>
      </w:r>
      <w:r w:rsidRPr="00135464">
        <w:t>the</w:t>
      </w:r>
      <w:r w:rsidRPr="00135464">
        <w:rPr>
          <w:spacing w:val="-2"/>
        </w:rPr>
        <w:t xml:space="preserve"> </w:t>
      </w:r>
      <w:proofErr w:type="spellStart"/>
      <w:r w:rsidRPr="00135464">
        <w:t>centre</w:t>
      </w:r>
      <w:proofErr w:type="spellEnd"/>
      <w:r w:rsidRPr="00135464">
        <w:rPr>
          <w:spacing w:val="-1"/>
        </w:rPr>
        <w:t xml:space="preserve"> </w:t>
      </w:r>
      <w:r w:rsidRPr="00135464">
        <w:t>of everything</w:t>
      </w:r>
      <w:r w:rsidRPr="00135464">
        <w:rPr>
          <w:spacing w:val="-2"/>
        </w:rPr>
        <w:t xml:space="preserve"> </w:t>
      </w:r>
      <w:r w:rsidRPr="00135464">
        <w:t>we</w:t>
      </w:r>
      <w:r w:rsidRPr="00135464">
        <w:rPr>
          <w:spacing w:val="-2"/>
        </w:rPr>
        <w:t xml:space="preserve"> </w:t>
      </w:r>
      <w:r w:rsidRPr="00135464">
        <w:rPr>
          <w:spacing w:val="-5"/>
        </w:rPr>
        <w:t>do</w:t>
      </w:r>
    </w:p>
    <w:p w:rsidR="00135464" w:rsidRPr="00135464" w:rsidRDefault="00135464" w:rsidP="00135464">
      <w:pPr>
        <w:pStyle w:val="ListParagraph"/>
        <w:numPr>
          <w:ilvl w:val="0"/>
          <w:numId w:val="1"/>
        </w:numPr>
        <w:tabs>
          <w:tab w:val="left" w:pos="706"/>
        </w:tabs>
        <w:spacing w:before="2"/>
        <w:ind w:left="426"/>
      </w:pPr>
      <w:r w:rsidRPr="00135464">
        <w:t>Valuing</w:t>
      </w:r>
      <w:r w:rsidRPr="00135464">
        <w:rPr>
          <w:spacing w:val="-6"/>
        </w:rPr>
        <w:t xml:space="preserve"> </w:t>
      </w:r>
      <w:r w:rsidRPr="00135464">
        <w:t>the</w:t>
      </w:r>
      <w:r w:rsidRPr="00135464">
        <w:rPr>
          <w:spacing w:val="-2"/>
        </w:rPr>
        <w:t xml:space="preserve"> </w:t>
      </w:r>
      <w:r w:rsidRPr="00135464">
        <w:t>development and individuality</w:t>
      </w:r>
      <w:r w:rsidRPr="00135464">
        <w:rPr>
          <w:spacing w:val="-1"/>
        </w:rPr>
        <w:t xml:space="preserve"> </w:t>
      </w:r>
      <w:r w:rsidRPr="00135464">
        <w:t>of</w:t>
      </w:r>
      <w:r w:rsidRPr="00135464">
        <w:rPr>
          <w:spacing w:val="-3"/>
        </w:rPr>
        <w:t xml:space="preserve"> </w:t>
      </w:r>
      <w:r w:rsidRPr="00135464">
        <w:t>the</w:t>
      </w:r>
      <w:r w:rsidRPr="00135464">
        <w:rPr>
          <w:spacing w:val="-5"/>
        </w:rPr>
        <w:t xml:space="preserve"> </w:t>
      </w:r>
      <w:r w:rsidRPr="00135464">
        <w:t xml:space="preserve">whole </w:t>
      </w:r>
      <w:r w:rsidRPr="00135464">
        <w:rPr>
          <w:spacing w:val="-2"/>
        </w:rPr>
        <w:t>child</w:t>
      </w:r>
    </w:p>
    <w:p w:rsidR="00135464" w:rsidRPr="00135464" w:rsidRDefault="00135464" w:rsidP="00135464">
      <w:pPr>
        <w:pStyle w:val="ListParagraph"/>
        <w:numPr>
          <w:ilvl w:val="0"/>
          <w:numId w:val="1"/>
        </w:numPr>
        <w:tabs>
          <w:tab w:val="left" w:pos="706"/>
        </w:tabs>
        <w:ind w:left="426"/>
      </w:pPr>
      <w:r w:rsidRPr="00135464">
        <w:t>Outstanding</w:t>
      </w:r>
      <w:r w:rsidRPr="00135464">
        <w:rPr>
          <w:spacing w:val="-6"/>
        </w:rPr>
        <w:t xml:space="preserve"> </w:t>
      </w:r>
      <w:r w:rsidRPr="00135464">
        <w:t>learning</w:t>
      </w:r>
      <w:r w:rsidRPr="00135464">
        <w:rPr>
          <w:spacing w:val="-5"/>
        </w:rPr>
        <w:t xml:space="preserve"> </w:t>
      </w:r>
      <w:r w:rsidRPr="00135464">
        <w:t>delivered</w:t>
      </w:r>
      <w:r w:rsidRPr="00135464">
        <w:rPr>
          <w:spacing w:val="-4"/>
        </w:rPr>
        <w:t xml:space="preserve"> </w:t>
      </w:r>
      <w:r w:rsidRPr="00135464">
        <w:t>through</w:t>
      </w:r>
      <w:r w:rsidRPr="00135464">
        <w:rPr>
          <w:spacing w:val="-1"/>
        </w:rPr>
        <w:t xml:space="preserve"> </w:t>
      </w:r>
      <w:r w:rsidRPr="00135464">
        <w:t>outstanding</w:t>
      </w:r>
      <w:r w:rsidRPr="00135464">
        <w:rPr>
          <w:spacing w:val="-3"/>
        </w:rPr>
        <w:t xml:space="preserve"> </w:t>
      </w:r>
      <w:r w:rsidRPr="00135464">
        <w:rPr>
          <w:spacing w:val="-2"/>
        </w:rPr>
        <w:t>teaching</w:t>
      </w:r>
    </w:p>
    <w:p w:rsidR="00135464" w:rsidRPr="00135464" w:rsidRDefault="00135464" w:rsidP="00135464">
      <w:pPr>
        <w:pStyle w:val="ListParagraph"/>
        <w:numPr>
          <w:ilvl w:val="0"/>
          <w:numId w:val="1"/>
        </w:numPr>
        <w:tabs>
          <w:tab w:val="left" w:pos="706"/>
        </w:tabs>
        <w:spacing w:before="1"/>
        <w:ind w:left="426"/>
      </w:pPr>
      <w:r w:rsidRPr="00135464">
        <w:t>Keeping</w:t>
      </w:r>
      <w:r w:rsidRPr="00135464">
        <w:rPr>
          <w:spacing w:val="-6"/>
        </w:rPr>
        <w:t xml:space="preserve"> </w:t>
      </w:r>
      <w:r w:rsidRPr="00135464">
        <w:t>at</w:t>
      </w:r>
      <w:r w:rsidRPr="00135464">
        <w:rPr>
          <w:spacing w:val="-2"/>
        </w:rPr>
        <w:t xml:space="preserve"> </w:t>
      </w:r>
      <w:r w:rsidRPr="00135464">
        <w:t>the</w:t>
      </w:r>
      <w:r w:rsidRPr="00135464">
        <w:rPr>
          <w:spacing w:val="-2"/>
        </w:rPr>
        <w:t xml:space="preserve"> </w:t>
      </w:r>
      <w:r w:rsidRPr="00135464">
        <w:t>forefront</w:t>
      </w:r>
      <w:r w:rsidRPr="00135464">
        <w:rPr>
          <w:spacing w:val="-4"/>
        </w:rPr>
        <w:t xml:space="preserve"> </w:t>
      </w:r>
      <w:r w:rsidRPr="00135464">
        <w:t>of, as</w:t>
      </w:r>
      <w:r w:rsidRPr="00135464">
        <w:rPr>
          <w:spacing w:val="-3"/>
        </w:rPr>
        <w:t xml:space="preserve"> </w:t>
      </w:r>
      <w:r w:rsidRPr="00135464">
        <w:t>well</w:t>
      </w:r>
      <w:r w:rsidRPr="00135464">
        <w:rPr>
          <w:spacing w:val="-1"/>
        </w:rPr>
        <w:t xml:space="preserve"> </w:t>
      </w:r>
      <w:r w:rsidRPr="00135464">
        <w:t>as</w:t>
      </w:r>
      <w:r w:rsidRPr="00135464">
        <w:rPr>
          <w:spacing w:val="-1"/>
        </w:rPr>
        <w:t xml:space="preserve"> </w:t>
      </w:r>
      <w:r w:rsidRPr="00135464">
        <w:t>leading, educational</w:t>
      </w:r>
      <w:r w:rsidRPr="00135464">
        <w:rPr>
          <w:spacing w:val="-3"/>
        </w:rPr>
        <w:t xml:space="preserve"> </w:t>
      </w:r>
      <w:r w:rsidRPr="00135464">
        <w:t>development</w:t>
      </w:r>
      <w:r w:rsidRPr="00135464">
        <w:rPr>
          <w:spacing w:val="1"/>
        </w:rPr>
        <w:t xml:space="preserve"> </w:t>
      </w:r>
      <w:r w:rsidRPr="00135464">
        <w:t>and</w:t>
      </w:r>
      <w:r w:rsidRPr="00135464">
        <w:rPr>
          <w:spacing w:val="-2"/>
        </w:rPr>
        <w:t xml:space="preserve"> practice</w:t>
      </w:r>
    </w:p>
    <w:p w:rsidR="00135464" w:rsidRPr="00135464" w:rsidRDefault="00135464" w:rsidP="00135464">
      <w:pPr>
        <w:pStyle w:val="ListParagraph"/>
        <w:numPr>
          <w:ilvl w:val="0"/>
          <w:numId w:val="1"/>
        </w:numPr>
        <w:tabs>
          <w:tab w:val="left" w:pos="706"/>
        </w:tabs>
        <w:spacing w:line="240" w:lineRule="auto"/>
        <w:ind w:left="426" w:right="2228"/>
      </w:pPr>
      <w:r w:rsidRPr="00135464">
        <w:t>Constantly</w:t>
      </w:r>
      <w:r w:rsidRPr="00135464">
        <w:rPr>
          <w:spacing w:val="-3"/>
        </w:rPr>
        <w:t xml:space="preserve"> </w:t>
      </w:r>
      <w:r w:rsidRPr="00135464">
        <w:t>challenging</w:t>
      </w:r>
      <w:r w:rsidRPr="00135464">
        <w:rPr>
          <w:spacing w:val="-5"/>
        </w:rPr>
        <w:t xml:space="preserve"> </w:t>
      </w:r>
      <w:r w:rsidRPr="00135464">
        <w:t>all</w:t>
      </w:r>
      <w:r w:rsidRPr="00135464">
        <w:rPr>
          <w:spacing w:val="-2"/>
        </w:rPr>
        <w:t xml:space="preserve"> </w:t>
      </w:r>
      <w:r w:rsidRPr="00135464">
        <w:t>aspects</w:t>
      </w:r>
      <w:r w:rsidRPr="00135464">
        <w:rPr>
          <w:spacing w:val="-5"/>
        </w:rPr>
        <w:t xml:space="preserve"> </w:t>
      </w:r>
      <w:r w:rsidRPr="00135464">
        <w:t>of</w:t>
      </w:r>
      <w:r w:rsidRPr="00135464">
        <w:rPr>
          <w:spacing w:val="-4"/>
        </w:rPr>
        <w:t xml:space="preserve"> </w:t>
      </w:r>
      <w:r w:rsidRPr="00135464">
        <w:t>school</w:t>
      </w:r>
      <w:r w:rsidRPr="00135464">
        <w:rPr>
          <w:spacing w:val="-5"/>
        </w:rPr>
        <w:t xml:space="preserve"> </w:t>
      </w:r>
      <w:r w:rsidRPr="00135464">
        <w:t>life</w:t>
      </w:r>
      <w:r w:rsidRPr="00135464">
        <w:rPr>
          <w:spacing w:val="-2"/>
        </w:rPr>
        <w:t xml:space="preserve"> </w:t>
      </w:r>
      <w:r w:rsidRPr="00135464">
        <w:t>to</w:t>
      </w:r>
      <w:r w:rsidRPr="00135464">
        <w:rPr>
          <w:spacing w:val="-4"/>
        </w:rPr>
        <w:t xml:space="preserve"> </w:t>
      </w:r>
      <w:r w:rsidRPr="00135464">
        <w:t>ensure</w:t>
      </w:r>
      <w:r w:rsidRPr="00135464">
        <w:rPr>
          <w:spacing w:val="-4"/>
        </w:rPr>
        <w:t xml:space="preserve"> </w:t>
      </w:r>
      <w:r w:rsidRPr="00135464">
        <w:t>best</w:t>
      </w:r>
      <w:r w:rsidRPr="00135464">
        <w:rPr>
          <w:spacing w:val="-4"/>
        </w:rPr>
        <w:t xml:space="preserve"> </w:t>
      </w:r>
      <w:r w:rsidRPr="00135464">
        <w:t>practice</w:t>
      </w:r>
      <w:r w:rsidRPr="00135464">
        <w:rPr>
          <w:spacing w:val="-4"/>
        </w:rPr>
        <w:t xml:space="preserve"> </w:t>
      </w:r>
      <w:r w:rsidRPr="00135464">
        <w:t>is</w:t>
      </w:r>
      <w:r w:rsidRPr="00135464">
        <w:rPr>
          <w:spacing w:val="-3"/>
        </w:rPr>
        <w:t xml:space="preserve"> </w:t>
      </w:r>
      <w:r w:rsidRPr="00135464">
        <w:t xml:space="preserve">always </w:t>
      </w:r>
      <w:r w:rsidRPr="00135464">
        <w:rPr>
          <w:spacing w:val="-2"/>
        </w:rPr>
        <w:t>prevalent</w:t>
      </w:r>
    </w:p>
    <w:p w:rsidR="00135464" w:rsidRPr="00135464" w:rsidRDefault="00135464" w:rsidP="00135464">
      <w:pPr>
        <w:pStyle w:val="ListParagraph"/>
        <w:numPr>
          <w:ilvl w:val="0"/>
          <w:numId w:val="1"/>
        </w:numPr>
        <w:tabs>
          <w:tab w:val="left" w:pos="706"/>
        </w:tabs>
        <w:ind w:left="426"/>
      </w:pPr>
      <w:r w:rsidRPr="00135464">
        <w:t>Engaging</w:t>
      </w:r>
      <w:r w:rsidRPr="00135464">
        <w:rPr>
          <w:spacing w:val="-3"/>
        </w:rPr>
        <w:t xml:space="preserve"> </w:t>
      </w:r>
      <w:r w:rsidRPr="00135464">
        <w:t>parents</w:t>
      </w:r>
      <w:r w:rsidRPr="00135464">
        <w:rPr>
          <w:spacing w:val="-3"/>
        </w:rPr>
        <w:t xml:space="preserve"> </w:t>
      </w:r>
      <w:r w:rsidRPr="00135464">
        <w:t>and</w:t>
      </w:r>
      <w:r w:rsidRPr="00135464">
        <w:rPr>
          <w:spacing w:val="1"/>
        </w:rPr>
        <w:t xml:space="preserve"> </w:t>
      </w:r>
      <w:r w:rsidRPr="00135464">
        <w:t>valuing</w:t>
      </w:r>
      <w:r w:rsidRPr="00135464">
        <w:rPr>
          <w:spacing w:val="-3"/>
        </w:rPr>
        <w:t xml:space="preserve"> </w:t>
      </w:r>
      <w:r w:rsidRPr="00135464">
        <w:t>the</w:t>
      </w:r>
      <w:r w:rsidRPr="00135464">
        <w:rPr>
          <w:spacing w:val="-2"/>
        </w:rPr>
        <w:t xml:space="preserve"> </w:t>
      </w:r>
      <w:r w:rsidRPr="00135464">
        <w:t>contribution</w:t>
      </w:r>
      <w:r w:rsidRPr="00135464">
        <w:rPr>
          <w:spacing w:val="-2"/>
        </w:rPr>
        <w:t xml:space="preserve"> </w:t>
      </w:r>
      <w:r w:rsidRPr="00135464">
        <w:t>made</w:t>
      </w:r>
      <w:r w:rsidRPr="00135464">
        <w:rPr>
          <w:spacing w:val="-2"/>
        </w:rPr>
        <w:t xml:space="preserve"> </w:t>
      </w:r>
      <w:r w:rsidRPr="00135464">
        <w:t>to</w:t>
      </w:r>
      <w:r w:rsidRPr="00135464">
        <w:rPr>
          <w:spacing w:val="-2"/>
        </w:rPr>
        <w:t xml:space="preserve"> </w:t>
      </w:r>
      <w:r w:rsidRPr="00135464">
        <w:t>their child’s</w:t>
      </w:r>
      <w:r w:rsidRPr="00135464">
        <w:rPr>
          <w:spacing w:val="-1"/>
        </w:rPr>
        <w:t xml:space="preserve"> </w:t>
      </w:r>
      <w:r w:rsidRPr="00135464">
        <w:rPr>
          <w:spacing w:val="-2"/>
        </w:rPr>
        <w:t>education</w:t>
      </w:r>
    </w:p>
    <w:p w:rsidR="00135464" w:rsidRPr="00135464" w:rsidRDefault="00135464" w:rsidP="00135464">
      <w:pPr>
        <w:pStyle w:val="ListParagraph"/>
        <w:numPr>
          <w:ilvl w:val="0"/>
          <w:numId w:val="1"/>
        </w:numPr>
        <w:tabs>
          <w:tab w:val="left" w:pos="706"/>
        </w:tabs>
        <w:spacing w:before="1" w:line="240" w:lineRule="auto"/>
        <w:ind w:left="426"/>
      </w:pPr>
      <w:r w:rsidRPr="00135464">
        <w:t>A</w:t>
      </w:r>
      <w:r w:rsidRPr="00135464">
        <w:rPr>
          <w:spacing w:val="-1"/>
        </w:rPr>
        <w:t xml:space="preserve"> </w:t>
      </w:r>
      <w:r w:rsidRPr="00135464">
        <w:t>commitment to</w:t>
      </w:r>
      <w:r w:rsidRPr="00135464">
        <w:rPr>
          <w:spacing w:val="-3"/>
        </w:rPr>
        <w:t xml:space="preserve"> </w:t>
      </w:r>
      <w:r w:rsidRPr="00135464">
        <w:t>the</w:t>
      </w:r>
      <w:r w:rsidRPr="00135464">
        <w:rPr>
          <w:spacing w:val="-3"/>
        </w:rPr>
        <w:t xml:space="preserve"> </w:t>
      </w:r>
      <w:r w:rsidRPr="00135464">
        <w:t>safeguarding</w:t>
      </w:r>
      <w:r w:rsidRPr="00135464">
        <w:rPr>
          <w:spacing w:val="-2"/>
        </w:rPr>
        <w:t xml:space="preserve"> </w:t>
      </w:r>
      <w:r w:rsidRPr="00135464">
        <w:t>and</w:t>
      </w:r>
      <w:r w:rsidRPr="00135464">
        <w:rPr>
          <w:spacing w:val="-3"/>
        </w:rPr>
        <w:t xml:space="preserve"> </w:t>
      </w:r>
      <w:r w:rsidRPr="00135464">
        <w:t>well-being</w:t>
      </w:r>
      <w:r w:rsidRPr="00135464">
        <w:rPr>
          <w:spacing w:val="-2"/>
        </w:rPr>
        <w:t xml:space="preserve"> </w:t>
      </w:r>
      <w:r w:rsidRPr="00135464">
        <w:t>of</w:t>
      </w:r>
      <w:r w:rsidRPr="00135464">
        <w:rPr>
          <w:spacing w:val="-3"/>
        </w:rPr>
        <w:t xml:space="preserve"> </w:t>
      </w:r>
      <w:r w:rsidRPr="00135464">
        <w:t>all</w:t>
      </w:r>
      <w:r w:rsidRPr="00135464">
        <w:rPr>
          <w:spacing w:val="-1"/>
        </w:rPr>
        <w:t xml:space="preserve"> </w:t>
      </w:r>
      <w:r w:rsidRPr="00135464">
        <w:t>children and</w:t>
      </w:r>
      <w:r w:rsidRPr="00135464">
        <w:rPr>
          <w:spacing w:val="1"/>
        </w:rPr>
        <w:t xml:space="preserve"> </w:t>
      </w:r>
      <w:r w:rsidRPr="00135464">
        <w:rPr>
          <w:spacing w:val="-2"/>
        </w:rPr>
        <w:t>stakeholders</w:t>
      </w:r>
    </w:p>
    <w:p w:rsidR="00135464" w:rsidRDefault="00135464" w:rsidP="00135464">
      <w:pPr>
        <w:tabs>
          <w:tab w:val="left" w:pos="706"/>
        </w:tabs>
        <w:spacing w:before="1" w:line="240" w:lineRule="auto"/>
        <w:rPr>
          <w:sz w:val="24"/>
        </w:rPr>
      </w:pPr>
    </w:p>
    <w:p w:rsidR="00135464" w:rsidRDefault="00135464" w:rsidP="00135464">
      <w:pPr>
        <w:pStyle w:val="TableParagraph"/>
        <w:spacing w:before="1"/>
        <w:ind w:right="222"/>
      </w:pPr>
      <w:r>
        <w:t>Botley</w:t>
      </w:r>
      <w:r>
        <w:rPr>
          <w:spacing w:val="-1"/>
        </w:rPr>
        <w:t xml:space="preserve"> </w:t>
      </w:r>
      <w:r>
        <w:t>School</w:t>
      </w:r>
      <w:r>
        <w:rPr>
          <w:spacing w:val="-4"/>
        </w:rPr>
        <w:t xml:space="preserve"> </w:t>
      </w:r>
      <w:r>
        <w:t>is</w:t>
      </w:r>
      <w:r>
        <w:rPr>
          <w:spacing w:val="-2"/>
        </w:rPr>
        <w:t xml:space="preserve"> </w:t>
      </w:r>
      <w:r>
        <w:t>an</w:t>
      </w:r>
      <w:r>
        <w:rPr>
          <w:spacing w:val="-4"/>
        </w:rPr>
        <w:t xml:space="preserve"> </w:t>
      </w:r>
      <w:r>
        <w:t>equal</w:t>
      </w:r>
      <w:r>
        <w:rPr>
          <w:spacing w:val="-2"/>
        </w:rPr>
        <w:t xml:space="preserve"> </w:t>
      </w:r>
      <w:r>
        <w:t>opportunities</w:t>
      </w:r>
      <w:r>
        <w:rPr>
          <w:spacing w:val="-2"/>
        </w:rPr>
        <w:t xml:space="preserve"> </w:t>
      </w:r>
      <w:r>
        <w:t>school</w:t>
      </w:r>
      <w:r>
        <w:rPr>
          <w:spacing w:val="-2"/>
        </w:rPr>
        <w:t xml:space="preserve"> </w:t>
      </w:r>
      <w:r>
        <w:t>and</w:t>
      </w:r>
      <w:r>
        <w:rPr>
          <w:spacing w:val="-4"/>
        </w:rPr>
        <w:t xml:space="preserve"> </w:t>
      </w:r>
      <w:r>
        <w:t>RSE</w:t>
      </w:r>
      <w:r>
        <w:rPr>
          <w:spacing w:val="-2"/>
        </w:rPr>
        <w:t xml:space="preserve"> </w:t>
      </w:r>
      <w:proofErr w:type="gramStart"/>
      <w:r>
        <w:t>should</w:t>
      </w:r>
      <w:r>
        <w:rPr>
          <w:spacing w:val="-3"/>
        </w:rPr>
        <w:t xml:space="preserve"> </w:t>
      </w:r>
      <w:r>
        <w:t>be</w:t>
      </w:r>
      <w:r>
        <w:rPr>
          <w:spacing w:val="-4"/>
        </w:rPr>
        <w:t xml:space="preserve"> </w:t>
      </w:r>
      <w:r>
        <w:t>taught</w:t>
      </w:r>
      <w:proofErr w:type="gramEnd"/>
      <w:r>
        <w:rPr>
          <w:spacing w:val="-1"/>
        </w:rPr>
        <w:t xml:space="preserve"> </w:t>
      </w:r>
      <w:r>
        <w:t>in</w:t>
      </w:r>
      <w:r>
        <w:rPr>
          <w:spacing w:val="-3"/>
        </w:rPr>
        <w:t xml:space="preserve"> </w:t>
      </w:r>
      <w:r>
        <w:t>line</w:t>
      </w:r>
      <w:r>
        <w:rPr>
          <w:spacing w:val="-4"/>
        </w:rPr>
        <w:t xml:space="preserve"> </w:t>
      </w:r>
      <w:r>
        <w:t>with</w:t>
      </w:r>
      <w:r>
        <w:rPr>
          <w:spacing w:val="-3"/>
        </w:rPr>
        <w:t xml:space="preserve"> </w:t>
      </w:r>
      <w:r>
        <w:t>our</w:t>
      </w:r>
      <w:r>
        <w:rPr>
          <w:spacing w:val="-4"/>
        </w:rPr>
        <w:t xml:space="preserve"> </w:t>
      </w:r>
      <w:r>
        <w:t>equality</w:t>
      </w:r>
      <w:r>
        <w:rPr>
          <w:spacing w:val="-1"/>
        </w:rPr>
        <w:t xml:space="preserve"> </w:t>
      </w:r>
      <w:r>
        <w:t>of</w:t>
      </w:r>
      <w:r>
        <w:rPr>
          <w:spacing w:val="-4"/>
        </w:rPr>
        <w:t xml:space="preserve"> </w:t>
      </w:r>
      <w:r>
        <w:t xml:space="preserve">opportunity policy. All </w:t>
      </w:r>
      <w:r w:rsidR="00BF1E2A">
        <w:t xml:space="preserve">staff keep in mind the protected characteristics as set out in the equalities act when ensuring that all </w:t>
      </w:r>
      <w:r>
        <w:t>pup</w:t>
      </w:r>
      <w:r w:rsidR="00BF1E2A">
        <w:t xml:space="preserve">ils within school will have equitable </w:t>
      </w:r>
      <w:r>
        <w:t>opportunit</w:t>
      </w:r>
      <w:r w:rsidR="00BF1E2A">
        <w:t>ies</w:t>
      </w:r>
      <w:r>
        <w:t xml:space="preserve"> to </w:t>
      </w:r>
      <w:proofErr w:type="spellStart"/>
      <w:r>
        <w:t>realise</w:t>
      </w:r>
      <w:proofErr w:type="spellEnd"/>
      <w:r>
        <w:t xml:space="preserve"> their potential</w:t>
      </w:r>
      <w:r w:rsidR="00BF1E2A">
        <w:t xml:space="preserve">. </w:t>
      </w:r>
    </w:p>
    <w:p w:rsidR="00135464" w:rsidRDefault="00135464" w:rsidP="00135464">
      <w:pPr>
        <w:pStyle w:val="TableParagraph"/>
        <w:spacing w:line="268" w:lineRule="exact"/>
      </w:pPr>
      <w:r>
        <w:t>Some</w:t>
      </w:r>
      <w:r>
        <w:rPr>
          <w:spacing w:val="-5"/>
        </w:rPr>
        <w:t xml:space="preserve"> </w:t>
      </w:r>
      <w:r>
        <w:t>key</w:t>
      </w:r>
      <w:r>
        <w:rPr>
          <w:spacing w:val="-2"/>
        </w:rPr>
        <w:t xml:space="preserve"> </w:t>
      </w:r>
      <w:r>
        <w:t>points</w:t>
      </w:r>
      <w:r>
        <w:rPr>
          <w:spacing w:val="-4"/>
        </w:rPr>
        <w:t xml:space="preserve"> are:</w:t>
      </w:r>
    </w:p>
    <w:p w:rsidR="00135464" w:rsidRDefault="00135464" w:rsidP="00135464">
      <w:pPr>
        <w:pStyle w:val="TableParagraph"/>
        <w:numPr>
          <w:ilvl w:val="0"/>
          <w:numId w:val="2"/>
        </w:numPr>
        <w:tabs>
          <w:tab w:val="left" w:pos="828"/>
        </w:tabs>
        <w:ind w:right="946" w:hanging="360"/>
      </w:pPr>
      <w:r>
        <w:t>Equality</w:t>
      </w:r>
      <w:r>
        <w:rPr>
          <w:spacing w:val="-3"/>
        </w:rPr>
        <w:t xml:space="preserve"> </w:t>
      </w:r>
      <w:r>
        <w:t>of</w:t>
      </w:r>
      <w:r>
        <w:rPr>
          <w:spacing w:val="-4"/>
        </w:rPr>
        <w:t xml:space="preserve"> </w:t>
      </w:r>
      <w:r>
        <w:t>opportunity</w:t>
      </w:r>
      <w:r>
        <w:rPr>
          <w:spacing w:val="-1"/>
        </w:rPr>
        <w:t xml:space="preserve"> </w:t>
      </w:r>
      <w:r>
        <w:t>is</w:t>
      </w:r>
      <w:r>
        <w:rPr>
          <w:spacing w:val="-2"/>
        </w:rPr>
        <w:t xml:space="preserve"> </w:t>
      </w:r>
      <w:r>
        <w:t>a</w:t>
      </w:r>
      <w:r>
        <w:rPr>
          <w:spacing w:val="-4"/>
        </w:rPr>
        <w:t xml:space="preserve"> </w:t>
      </w:r>
      <w:r>
        <w:t>cross-curricular</w:t>
      </w:r>
      <w:r>
        <w:rPr>
          <w:spacing w:val="-2"/>
        </w:rPr>
        <w:t xml:space="preserve"> </w:t>
      </w:r>
      <w:r>
        <w:t>issue;</w:t>
      </w:r>
      <w:r>
        <w:rPr>
          <w:spacing w:val="-3"/>
        </w:rPr>
        <w:t xml:space="preserve"> </w:t>
      </w:r>
      <w:r>
        <w:t>opportunities</w:t>
      </w:r>
      <w:r>
        <w:rPr>
          <w:spacing w:val="-4"/>
        </w:rPr>
        <w:t xml:space="preserve"> </w:t>
      </w:r>
      <w:proofErr w:type="gramStart"/>
      <w:r>
        <w:t>are</w:t>
      </w:r>
      <w:r>
        <w:rPr>
          <w:spacing w:val="-1"/>
        </w:rPr>
        <w:t xml:space="preserve"> </w:t>
      </w:r>
      <w:r>
        <w:t>identified</w:t>
      </w:r>
      <w:proofErr w:type="gramEnd"/>
      <w:r>
        <w:rPr>
          <w:spacing w:val="-3"/>
        </w:rPr>
        <w:t xml:space="preserve"> </w:t>
      </w:r>
      <w:r>
        <w:t>in</w:t>
      </w:r>
      <w:r>
        <w:rPr>
          <w:spacing w:val="-3"/>
        </w:rPr>
        <w:t xml:space="preserve"> </w:t>
      </w:r>
      <w:r>
        <w:t>each curriculum area or topic.</w:t>
      </w:r>
    </w:p>
    <w:p w:rsidR="00135464" w:rsidRDefault="00135464" w:rsidP="00135464">
      <w:pPr>
        <w:pStyle w:val="TableParagraph"/>
        <w:numPr>
          <w:ilvl w:val="0"/>
          <w:numId w:val="2"/>
        </w:numPr>
        <w:tabs>
          <w:tab w:val="left" w:pos="827"/>
        </w:tabs>
        <w:ind w:left="827" w:hanging="360"/>
      </w:pPr>
      <w:r>
        <w:t>The</w:t>
      </w:r>
      <w:r>
        <w:rPr>
          <w:spacing w:val="-4"/>
        </w:rPr>
        <w:t xml:space="preserve"> </w:t>
      </w:r>
      <w:r>
        <w:t>language</w:t>
      </w:r>
      <w:r>
        <w:rPr>
          <w:spacing w:val="-3"/>
        </w:rPr>
        <w:t xml:space="preserve"> </w:t>
      </w:r>
      <w:r>
        <w:t>and</w:t>
      </w:r>
      <w:r>
        <w:rPr>
          <w:spacing w:val="-4"/>
        </w:rPr>
        <w:t xml:space="preserve"> </w:t>
      </w:r>
      <w:r>
        <w:t>learning</w:t>
      </w:r>
      <w:r>
        <w:rPr>
          <w:spacing w:val="-5"/>
        </w:rPr>
        <w:t xml:space="preserve"> </w:t>
      </w:r>
      <w:r>
        <w:t>needs</w:t>
      </w:r>
      <w:r>
        <w:rPr>
          <w:spacing w:val="-6"/>
        </w:rPr>
        <w:t xml:space="preserve"> </w:t>
      </w:r>
      <w:r>
        <w:t>of</w:t>
      </w:r>
      <w:r>
        <w:rPr>
          <w:spacing w:val="-4"/>
        </w:rPr>
        <w:t xml:space="preserve"> </w:t>
      </w:r>
      <w:r>
        <w:t>bilingual</w:t>
      </w:r>
      <w:r>
        <w:rPr>
          <w:spacing w:val="-4"/>
        </w:rPr>
        <w:t xml:space="preserve"> </w:t>
      </w:r>
      <w:r>
        <w:t>pupils</w:t>
      </w:r>
      <w:r>
        <w:rPr>
          <w:spacing w:val="-4"/>
        </w:rPr>
        <w:t xml:space="preserve"> </w:t>
      </w:r>
      <w:proofErr w:type="gramStart"/>
      <w:r>
        <w:t>are</w:t>
      </w:r>
      <w:r>
        <w:rPr>
          <w:spacing w:val="-3"/>
        </w:rPr>
        <w:t xml:space="preserve"> </w:t>
      </w:r>
      <w:r>
        <w:t>acknowledged</w:t>
      </w:r>
      <w:proofErr w:type="gramEnd"/>
      <w:r>
        <w:rPr>
          <w:spacing w:val="-5"/>
        </w:rPr>
        <w:t xml:space="preserve"> </w:t>
      </w:r>
      <w:r>
        <w:t>in</w:t>
      </w:r>
      <w:r>
        <w:rPr>
          <w:spacing w:val="-5"/>
        </w:rPr>
        <w:t xml:space="preserve"> </w:t>
      </w:r>
      <w:r>
        <w:t>all</w:t>
      </w:r>
      <w:r>
        <w:rPr>
          <w:spacing w:val="-3"/>
        </w:rPr>
        <w:t xml:space="preserve"> </w:t>
      </w:r>
      <w:r>
        <w:t>subject</w:t>
      </w:r>
      <w:r>
        <w:rPr>
          <w:spacing w:val="-3"/>
        </w:rPr>
        <w:t xml:space="preserve"> </w:t>
      </w:r>
      <w:r>
        <w:rPr>
          <w:spacing w:val="-2"/>
        </w:rPr>
        <w:t>areas.</w:t>
      </w:r>
    </w:p>
    <w:p w:rsidR="00135464" w:rsidRDefault="00135464" w:rsidP="00135464">
      <w:pPr>
        <w:pStyle w:val="TableParagraph"/>
        <w:numPr>
          <w:ilvl w:val="0"/>
          <w:numId w:val="2"/>
        </w:numPr>
        <w:tabs>
          <w:tab w:val="left" w:pos="828"/>
        </w:tabs>
        <w:spacing w:before="1"/>
        <w:ind w:right="265"/>
      </w:pPr>
      <w:r>
        <w:t>The</w:t>
      </w:r>
      <w:r>
        <w:rPr>
          <w:spacing w:val="-2"/>
        </w:rPr>
        <w:t xml:space="preserve"> </w:t>
      </w:r>
      <w:r>
        <w:t>use</w:t>
      </w:r>
      <w:r>
        <w:rPr>
          <w:spacing w:val="-4"/>
        </w:rPr>
        <w:t xml:space="preserve"> </w:t>
      </w:r>
      <w:r>
        <w:t>of</w:t>
      </w:r>
      <w:r>
        <w:rPr>
          <w:spacing w:val="-4"/>
        </w:rPr>
        <w:t xml:space="preserve"> </w:t>
      </w:r>
      <w:r>
        <w:t>assessment</w:t>
      </w:r>
      <w:r>
        <w:rPr>
          <w:spacing w:val="-2"/>
        </w:rPr>
        <w:t xml:space="preserve"> </w:t>
      </w:r>
      <w:r>
        <w:t>contributes</w:t>
      </w:r>
      <w:r>
        <w:rPr>
          <w:spacing w:val="-3"/>
        </w:rPr>
        <w:t xml:space="preserve"> </w:t>
      </w:r>
      <w:r>
        <w:t>to</w:t>
      </w:r>
      <w:r>
        <w:rPr>
          <w:spacing w:val="-2"/>
        </w:rPr>
        <w:t xml:space="preserve"> </w:t>
      </w:r>
      <w:r>
        <w:t>a</w:t>
      </w:r>
      <w:r>
        <w:rPr>
          <w:spacing w:val="-4"/>
        </w:rPr>
        <w:t xml:space="preserve"> </w:t>
      </w:r>
      <w:r>
        <w:t>positive</w:t>
      </w:r>
      <w:r>
        <w:rPr>
          <w:spacing w:val="-4"/>
        </w:rPr>
        <w:t xml:space="preserve"> </w:t>
      </w:r>
      <w:r>
        <w:t>understanding</w:t>
      </w:r>
      <w:r>
        <w:rPr>
          <w:spacing w:val="-3"/>
        </w:rPr>
        <w:t xml:space="preserve"> </w:t>
      </w:r>
      <w:r>
        <w:t>of</w:t>
      </w:r>
      <w:r>
        <w:rPr>
          <w:spacing w:val="-3"/>
        </w:rPr>
        <w:t xml:space="preserve"> </w:t>
      </w:r>
      <w:r w:rsidR="00BF1E2A">
        <w:t>the protected characteristics</w:t>
      </w:r>
    </w:p>
    <w:p w:rsidR="00135464" w:rsidRDefault="00135464" w:rsidP="00135464">
      <w:pPr>
        <w:pStyle w:val="TableParagraph"/>
        <w:numPr>
          <w:ilvl w:val="0"/>
          <w:numId w:val="2"/>
        </w:numPr>
        <w:tabs>
          <w:tab w:val="left" w:pos="828"/>
        </w:tabs>
        <w:spacing w:before="2" w:line="237" w:lineRule="auto"/>
        <w:ind w:right="383"/>
      </w:pPr>
      <w:r>
        <w:t>Children should work in a variety of different groupings depending on a particular activity. They work individually,</w:t>
      </w:r>
      <w:r>
        <w:rPr>
          <w:spacing w:val="-2"/>
        </w:rPr>
        <w:t xml:space="preserve"> </w:t>
      </w:r>
      <w:r>
        <w:t>in</w:t>
      </w:r>
      <w:r>
        <w:rPr>
          <w:spacing w:val="-3"/>
        </w:rPr>
        <w:t xml:space="preserve"> </w:t>
      </w:r>
      <w:r>
        <w:t>pairs</w:t>
      </w:r>
      <w:r>
        <w:rPr>
          <w:spacing w:val="-4"/>
        </w:rPr>
        <w:t xml:space="preserve"> </w:t>
      </w:r>
      <w:r>
        <w:t>or</w:t>
      </w:r>
      <w:r>
        <w:rPr>
          <w:spacing w:val="-2"/>
        </w:rPr>
        <w:t xml:space="preserve"> </w:t>
      </w:r>
      <w:r>
        <w:t>in</w:t>
      </w:r>
      <w:r>
        <w:rPr>
          <w:spacing w:val="-3"/>
        </w:rPr>
        <w:t xml:space="preserve"> </w:t>
      </w:r>
      <w:r>
        <w:t>groups</w:t>
      </w:r>
      <w:r>
        <w:rPr>
          <w:spacing w:val="-2"/>
        </w:rPr>
        <w:t xml:space="preserve"> </w:t>
      </w:r>
      <w:r>
        <w:t>(e.g.</w:t>
      </w:r>
      <w:r>
        <w:rPr>
          <w:spacing w:val="-2"/>
        </w:rPr>
        <w:t xml:space="preserve"> </w:t>
      </w:r>
      <w:r>
        <w:t>same</w:t>
      </w:r>
      <w:r>
        <w:rPr>
          <w:spacing w:val="-1"/>
        </w:rPr>
        <w:t xml:space="preserve"> </w:t>
      </w:r>
      <w:r>
        <w:t>ability,</w:t>
      </w:r>
      <w:r>
        <w:rPr>
          <w:spacing w:val="-4"/>
        </w:rPr>
        <w:t xml:space="preserve"> </w:t>
      </w:r>
      <w:r>
        <w:t>mixed</w:t>
      </w:r>
      <w:r>
        <w:rPr>
          <w:spacing w:val="-3"/>
        </w:rPr>
        <w:t xml:space="preserve"> </w:t>
      </w:r>
      <w:r>
        <w:t>ability,</w:t>
      </w:r>
      <w:r>
        <w:rPr>
          <w:spacing w:val="-2"/>
        </w:rPr>
        <w:t xml:space="preserve"> </w:t>
      </w:r>
      <w:r>
        <w:t>single</w:t>
      </w:r>
      <w:r>
        <w:rPr>
          <w:spacing w:val="-1"/>
        </w:rPr>
        <w:t xml:space="preserve"> </w:t>
      </w:r>
      <w:r>
        <w:t>sex,</w:t>
      </w:r>
      <w:r>
        <w:rPr>
          <w:spacing w:val="-2"/>
        </w:rPr>
        <w:t xml:space="preserve"> </w:t>
      </w:r>
      <w:r>
        <w:t>friendship,</w:t>
      </w:r>
      <w:r>
        <w:rPr>
          <w:spacing w:val="-2"/>
        </w:rPr>
        <w:t xml:space="preserve"> </w:t>
      </w:r>
      <w:r>
        <w:t>role</w:t>
      </w:r>
      <w:r>
        <w:rPr>
          <w:spacing w:val="-4"/>
        </w:rPr>
        <w:t xml:space="preserve"> </w:t>
      </w:r>
      <w:r>
        <w:t>model</w:t>
      </w:r>
      <w:r>
        <w:rPr>
          <w:spacing w:val="-5"/>
        </w:rPr>
        <w:t xml:space="preserve"> </w:t>
      </w:r>
      <w:r>
        <w:t>etc.).</w:t>
      </w:r>
    </w:p>
    <w:p w:rsidR="00135464" w:rsidRDefault="00135464" w:rsidP="00135464">
      <w:pPr>
        <w:pStyle w:val="TableParagraph"/>
        <w:numPr>
          <w:ilvl w:val="0"/>
          <w:numId w:val="2"/>
        </w:numPr>
        <w:tabs>
          <w:tab w:val="left" w:pos="828"/>
        </w:tabs>
        <w:spacing w:before="2"/>
        <w:ind w:hanging="360"/>
      </w:pPr>
      <w:r>
        <w:t>We</w:t>
      </w:r>
      <w:r>
        <w:rPr>
          <w:spacing w:val="-5"/>
        </w:rPr>
        <w:t xml:space="preserve"> </w:t>
      </w:r>
      <w:r>
        <w:t>offer</w:t>
      </w:r>
      <w:r>
        <w:rPr>
          <w:spacing w:val="-5"/>
        </w:rPr>
        <w:t xml:space="preserve"> </w:t>
      </w:r>
      <w:r>
        <w:t>activities</w:t>
      </w:r>
      <w:r>
        <w:rPr>
          <w:spacing w:val="-5"/>
        </w:rPr>
        <w:t xml:space="preserve"> </w:t>
      </w:r>
      <w:r>
        <w:t>of</w:t>
      </w:r>
      <w:r>
        <w:rPr>
          <w:spacing w:val="-5"/>
        </w:rPr>
        <w:t xml:space="preserve"> </w:t>
      </w:r>
      <w:r>
        <w:t>a</w:t>
      </w:r>
      <w:r>
        <w:rPr>
          <w:spacing w:val="-3"/>
        </w:rPr>
        <w:t xml:space="preserve"> </w:t>
      </w:r>
      <w:r>
        <w:t>non-stereotypical</w:t>
      </w:r>
      <w:r>
        <w:rPr>
          <w:spacing w:val="-2"/>
        </w:rPr>
        <w:t xml:space="preserve"> nature.</w:t>
      </w:r>
    </w:p>
    <w:p w:rsidR="00135464" w:rsidRPr="00135464" w:rsidRDefault="00135464" w:rsidP="00135464">
      <w:pPr>
        <w:pStyle w:val="TableParagraph"/>
        <w:numPr>
          <w:ilvl w:val="0"/>
          <w:numId w:val="2"/>
        </w:numPr>
        <w:tabs>
          <w:tab w:val="left" w:pos="828"/>
        </w:tabs>
        <w:spacing w:before="1"/>
        <w:ind w:hanging="360"/>
      </w:pPr>
      <w:r>
        <w:t>Children</w:t>
      </w:r>
      <w:r>
        <w:rPr>
          <w:spacing w:val="-7"/>
        </w:rPr>
        <w:t xml:space="preserve"> </w:t>
      </w:r>
      <w:r>
        <w:t>have</w:t>
      </w:r>
      <w:r>
        <w:rPr>
          <w:spacing w:val="-5"/>
        </w:rPr>
        <w:t xml:space="preserve"> </w:t>
      </w:r>
      <w:r>
        <w:t>opportunities</w:t>
      </w:r>
      <w:r>
        <w:rPr>
          <w:spacing w:val="-3"/>
        </w:rPr>
        <w:t xml:space="preserve"> </w:t>
      </w:r>
      <w:r>
        <w:t>to</w:t>
      </w:r>
      <w:r>
        <w:rPr>
          <w:spacing w:val="-5"/>
        </w:rPr>
        <w:t xml:space="preserve"> </w:t>
      </w:r>
      <w:r>
        <w:t>share</w:t>
      </w:r>
      <w:r>
        <w:rPr>
          <w:spacing w:val="-5"/>
        </w:rPr>
        <w:t xml:space="preserve"> </w:t>
      </w:r>
      <w:r>
        <w:t>cultural</w:t>
      </w:r>
      <w:r>
        <w:rPr>
          <w:spacing w:val="-3"/>
        </w:rPr>
        <w:t xml:space="preserve"> </w:t>
      </w:r>
      <w:r>
        <w:t>and</w:t>
      </w:r>
      <w:r>
        <w:rPr>
          <w:spacing w:val="-6"/>
        </w:rPr>
        <w:t xml:space="preserve"> </w:t>
      </w:r>
      <w:r>
        <w:t>other</w:t>
      </w:r>
      <w:r>
        <w:rPr>
          <w:spacing w:val="-4"/>
        </w:rPr>
        <w:t xml:space="preserve"> </w:t>
      </w:r>
      <w:r>
        <w:t>experiences</w:t>
      </w:r>
      <w:r>
        <w:rPr>
          <w:spacing w:val="-3"/>
        </w:rPr>
        <w:t xml:space="preserve"> </w:t>
      </w:r>
      <w:r>
        <w:t>in</w:t>
      </w:r>
      <w:r>
        <w:rPr>
          <w:spacing w:val="-6"/>
        </w:rPr>
        <w:t xml:space="preserve"> </w:t>
      </w:r>
      <w:r>
        <w:t>the</w:t>
      </w:r>
      <w:r>
        <w:rPr>
          <w:spacing w:val="-5"/>
        </w:rPr>
        <w:t xml:space="preserve"> </w:t>
      </w:r>
      <w:r>
        <w:rPr>
          <w:spacing w:val="-2"/>
        </w:rPr>
        <w:t>classroom.</w:t>
      </w:r>
    </w:p>
    <w:p w:rsidR="00135464" w:rsidRDefault="00135464" w:rsidP="00135464">
      <w:pPr>
        <w:pStyle w:val="TableParagraph"/>
        <w:tabs>
          <w:tab w:val="left" w:pos="828"/>
        </w:tabs>
        <w:spacing w:before="1"/>
        <w:ind w:left="828"/>
      </w:pPr>
    </w:p>
    <w:p w:rsidR="00135464" w:rsidRDefault="00135464" w:rsidP="00135464">
      <w:pPr>
        <w:pStyle w:val="TableParagraph"/>
        <w:ind w:left="108" w:right="222"/>
      </w:pPr>
      <w:r>
        <w:t xml:space="preserve">Botley School is a Rights Respecting School and therefore this policy </w:t>
      </w:r>
      <w:proofErr w:type="gramStart"/>
      <w:r>
        <w:t>is based</w:t>
      </w:r>
      <w:proofErr w:type="gramEnd"/>
      <w:r>
        <w:t xml:space="preserve"> on Children’s Rights with the responsibility</w:t>
      </w:r>
      <w:r>
        <w:rPr>
          <w:spacing w:val="-2"/>
        </w:rPr>
        <w:t xml:space="preserve"> </w:t>
      </w:r>
      <w:r>
        <w:t>of</w:t>
      </w:r>
      <w:r>
        <w:rPr>
          <w:spacing w:val="-4"/>
        </w:rPr>
        <w:t xml:space="preserve"> </w:t>
      </w:r>
      <w:r>
        <w:t>all</w:t>
      </w:r>
      <w:r>
        <w:rPr>
          <w:spacing w:val="-2"/>
        </w:rPr>
        <w:t xml:space="preserve"> </w:t>
      </w:r>
      <w:r>
        <w:t>named</w:t>
      </w:r>
      <w:r>
        <w:rPr>
          <w:spacing w:val="-5"/>
        </w:rPr>
        <w:t xml:space="preserve"> </w:t>
      </w:r>
      <w:r>
        <w:t>parties</w:t>
      </w:r>
      <w:r>
        <w:rPr>
          <w:spacing w:val="-2"/>
        </w:rPr>
        <w:t xml:space="preserve"> </w:t>
      </w:r>
      <w:r>
        <w:t>to</w:t>
      </w:r>
      <w:r>
        <w:rPr>
          <w:spacing w:val="-3"/>
        </w:rPr>
        <w:t xml:space="preserve"> </w:t>
      </w:r>
      <w:r>
        <w:t>ensure</w:t>
      </w:r>
      <w:r>
        <w:rPr>
          <w:spacing w:val="-2"/>
        </w:rPr>
        <w:t xml:space="preserve"> </w:t>
      </w:r>
      <w:r>
        <w:t>that</w:t>
      </w:r>
      <w:r>
        <w:rPr>
          <w:spacing w:val="-2"/>
        </w:rPr>
        <w:t xml:space="preserve"> </w:t>
      </w:r>
      <w:r>
        <w:t>these</w:t>
      </w:r>
      <w:r>
        <w:rPr>
          <w:spacing w:val="-2"/>
        </w:rPr>
        <w:t xml:space="preserve"> </w:t>
      </w:r>
      <w:r>
        <w:t>rights</w:t>
      </w:r>
      <w:r>
        <w:rPr>
          <w:spacing w:val="-2"/>
        </w:rPr>
        <w:t xml:space="preserve"> </w:t>
      </w:r>
      <w:r>
        <w:t>are</w:t>
      </w:r>
      <w:r>
        <w:rPr>
          <w:spacing w:val="-2"/>
        </w:rPr>
        <w:t xml:space="preserve"> </w:t>
      </w:r>
      <w:r>
        <w:t>inviolate.</w:t>
      </w:r>
      <w:r>
        <w:rPr>
          <w:spacing w:val="-2"/>
        </w:rPr>
        <w:t xml:space="preserve"> </w:t>
      </w:r>
      <w:r>
        <w:t>The</w:t>
      </w:r>
      <w:r>
        <w:rPr>
          <w:spacing w:val="-4"/>
        </w:rPr>
        <w:t xml:space="preserve"> </w:t>
      </w:r>
      <w:r>
        <w:t>school</w:t>
      </w:r>
      <w:r>
        <w:rPr>
          <w:spacing w:val="-5"/>
        </w:rPr>
        <w:t xml:space="preserve"> </w:t>
      </w:r>
      <w:r>
        <w:t>has</w:t>
      </w:r>
      <w:r>
        <w:rPr>
          <w:spacing w:val="-2"/>
        </w:rPr>
        <w:t xml:space="preserve"> </w:t>
      </w:r>
      <w:r>
        <w:t>three</w:t>
      </w:r>
      <w:r>
        <w:rPr>
          <w:spacing w:val="-2"/>
        </w:rPr>
        <w:t xml:space="preserve"> </w:t>
      </w:r>
      <w:r>
        <w:t>commitments that underpin this policy:</w:t>
      </w:r>
    </w:p>
    <w:p w:rsidR="00135464" w:rsidRDefault="00135464" w:rsidP="00135464">
      <w:pPr>
        <w:pStyle w:val="TableParagraph"/>
        <w:numPr>
          <w:ilvl w:val="0"/>
          <w:numId w:val="2"/>
        </w:numPr>
        <w:tabs>
          <w:tab w:val="left" w:pos="828"/>
        </w:tabs>
        <w:spacing w:line="279" w:lineRule="exact"/>
        <w:ind w:hanging="360"/>
      </w:pPr>
      <w:r>
        <w:t>To</w:t>
      </w:r>
      <w:r>
        <w:rPr>
          <w:spacing w:val="1"/>
        </w:rPr>
        <w:t xml:space="preserve"> </w:t>
      </w:r>
      <w:r>
        <w:rPr>
          <w:spacing w:val="-2"/>
        </w:rPr>
        <w:t>learn</w:t>
      </w:r>
    </w:p>
    <w:p w:rsidR="00135464" w:rsidRDefault="00135464" w:rsidP="00135464">
      <w:pPr>
        <w:pStyle w:val="TableParagraph"/>
        <w:numPr>
          <w:ilvl w:val="0"/>
          <w:numId w:val="2"/>
        </w:numPr>
        <w:tabs>
          <w:tab w:val="left" w:pos="828"/>
        </w:tabs>
        <w:spacing w:before="1"/>
        <w:ind w:hanging="360"/>
      </w:pPr>
      <w:r>
        <w:t>To be</w:t>
      </w:r>
      <w:r>
        <w:rPr>
          <w:spacing w:val="-2"/>
        </w:rPr>
        <w:t xml:space="preserve"> </w:t>
      </w:r>
      <w:r>
        <w:rPr>
          <w:spacing w:val="-4"/>
        </w:rPr>
        <w:t>safe</w:t>
      </w:r>
    </w:p>
    <w:p w:rsidR="00135464" w:rsidRPr="00135464" w:rsidRDefault="00135464" w:rsidP="00135464">
      <w:pPr>
        <w:pStyle w:val="TableParagraph"/>
        <w:numPr>
          <w:ilvl w:val="0"/>
          <w:numId w:val="2"/>
        </w:numPr>
        <w:tabs>
          <w:tab w:val="left" w:pos="829"/>
        </w:tabs>
        <w:ind w:left="829" w:hanging="360"/>
      </w:pPr>
      <w:r>
        <w:t>To</w:t>
      </w:r>
      <w:r>
        <w:rPr>
          <w:spacing w:val="-2"/>
        </w:rPr>
        <w:t xml:space="preserve"> </w:t>
      </w:r>
      <w:r>
        <w:t>show</w:t>
      </w:r>
      <w:r>
        <w:rPr>
          <w:spacing w:val="-5"/>
        </w:rPr>
        <w:t xml:space="preserve"> </w:t>
      </w:r>
      <w:r>
        <w:t>mutual</w:t>
      </w:r>
      <w:r>
        <w:rPr>
          <w:spacing w:val="-2"/>
        </w:rPr>
        <w:t xml:space="preserve"> respect</w:t>
      </w:r>
    </w:p>
    <w:p w:rsidR="00135464" w:rsidRDefault="00135464" w:rsidP="00135464">
      <w:pPr>
        <w:pStyle w:val="TableParagraph"/>
        <w:spacing w:before="1"/>
        <w:ind w:right="133"/>
      </w:pPr>
    </w:p>
    <w:p w:rsidR="00135464" w:rsidRDefault="00135464" w:rsidP="00135464">
      <w:pPr>
        <w:pStyle w:val="TableParagraph"/>
        <w:spacing w:before="1"/>
        <w:ind w:right="133"/>
      </w:pPr>
      <w:r>
        <w:t>Botley</w:t>
      </w:r>
      <w:r>
        <w:rPr>
          <w:spacing w:val="-1"/>
        </w:rPr>
        <w:t xml:space="preserve"> </w:t>
      </w:r>
      <w:r>
        <w:t>School</w:t>
      </w:r>
      <w:r>
        <w:rPr>
          <w:spacing w:val="-4"/>
        </w:rPr>
        <w:t xml:space="preserve"> </w:t>
      </w:r>
      <w:r>
        <w:t>is</w:t>
      </w:r>
      <w:r>
        <w:rPr>
          <w:spacing w:val="-2"/>
        </w:rPr>
        <w:t xml:space="preserve"> </w:t>
      </w:r>
      <w:r>
        <w:t>a</w:t>
      </w:r>
      <w:r>
        <w:rPr>
          <w:spacing w:val="-3"/>
        </w:rPr>
        <w:t xml:space="preserve"> </w:t>
      </w:r>
      <w:r>
        <w:t>school</w:t>
      </w:r>
      <w:r>
        <w:rPr>
          <w:spacing w:val="-4"/>
        </w:rPr>
        <w:t xml:space="preserve"> </w:t>
      </w:r>
      <w:r>
        <w:t>that</w:t>
      </w:r>
      <w:r>
        <w:rPr>
          <w:spacing w:val="-1"/>
        </w:rPr>
        <w:t xml:space="preserve"> </w:t>
      </w:r>
      <w:r>
        <w:t>holds</w:t>
      </w:r>
      <w:r>
        <w:rPr>
          <w:spacing w:val="-3"/>
        </w:rPr>
        <w:t xml:space="preserve"> </w:t>
      </w:r>
      <w:r>
        <w:t>values</w:t>
      </w:r>
      <w:r>
        <w:rPr>
          <w:spacing w:val="-3"/>
        </w:rPr>
        <w:t xml:space="preserve"> </w:t>
      </w:r>
      <w:r>
        <w:t>central</w:t>
      </w:r>
      <w:r>
        <w:rPr>
          <w:spacing w:val="-2"/>
        </w:rPr>
        <w:t xml:space="preserve"> </w:t>
      </w:r>
      <w:r>
        <w:t>to</w:t>
      </w:r>
      <w:r>
        <w:rPr>
          <w:spacing w:val="-1"/>
        </w:rPr>
        <w:t xml:space="preserve"> </w:t>
      </w:r>
      <w:r>
        <w:t>all</w:t>
      </w:r>
      <w:r>
        <w:rPr>
          <w:spacing w:val="-2"/>
        </w:rPr>
        <w:t xml:space="preserve"> </w:t>
      </w:r>
      <w:r>
        <w:t>of</w:t>
      </w:r>
      <w:r>
        <w:rPr>
          <w:spacing w:val="-2"/>
        </w:rPr>
        <w:t xml:space="preserve"> </w:t>
      </w:r>
      <w:r>
        <w:t>its</w:t>
      </w:r>
      <w:r>
        <w:rPr>
          <w:spacing w:val="-2"/>
        </w:rPr>
        <w:t xml:space="preserve"> </w:t>
      </w:r>
      <w:r>
        <w:t>work</w:t>
      </w:r>
      <w:r>
        <w:rPr>
          <w:spacing w:val="-3"/>
        </w:rPr>
        <w:t xml:space="preserve"> </w:t>
      </w:r>
      <w:r>
        <w:t>and</w:t>
      </w:r>
      <w:r>
        <w:rPr>
          <w:spacing w:val="-2"/>
        </w:rPr>
        <w:t xml:space="preserve"> </w:t>
      </w:r>
      <w:r>
        <w:t>therefore</w:t>
      </w:r>
      <w:r>
        <w:rPr>
          <w:spacing w:val="-3"/>
        </w:rPr>
        <w:t xml:space="preserve"> </w:t>
      </w:r>
      <w:r>
        <w:t>this</w:t>
      </w:r>
      <w:r>
        <w:rPr>
          <w:spacing w:val="-2"/>
        </w:rPr>
        <w:t xml:space="preserve"> </w:t>
      </w:r>
      <w:r>
        <w:t>RSE</w:t>
      </w:r>
      <w:r>
        <w:rPr>
          <w:spacing w:val="-2"/>
        </w:rPr>
        <w:t xml:space="preserve"> </w:t>
      </w:r>
      <w:r>
        <w:t>policy</w:t>
      </w:r>
      <w:r>
        <w:rPr>
          <w:spacing w:val="-2"/>
        </w:rPr>
        <w:t xml:space="preserve"> </w:t>
      </w:r>
      <w:proofErr w:type="gramStart"/>
      <w:r>
        <w:t>must</w:t>
      </w:r>
      <w:r>
        <w:rPr>
          <w:spacing w:val="-1"/>
        </w:rPr>
        <w:t xml:space="preserve"> </w:t>
      </w:r>
      <w:r>
        <w:t>be</w:t>
      </w:r>
      <w:r>
        <w:rPr>
          <w:spacing w:val="-1"/>
        </w:rPr>
        <w:t xml:space="preserve"> </w:t>
      </w:r>
      <w:r>
        <w:t>applied</w:t>
      </w:r>
      <w:proofErr w:type="gramEnd"/>
      <w:r>
        <w:rPr>
          <w:spacing w:val="-2"/>
        </w:rPr>
        <w:t xml:space="preserve"> </w:t>
      </w:r>
      <w:r>
        <w:t>in line with the school’s values system. This philosophy is essential to this RSE policy and all named parties need to</w:t>
      </w:r>
      <w:r>
        <w:rPr>
          <w:spacing w:val="40"/>
        </w:rPr>
        <w:t xml:space="preserve"> </w:t>
      </w:r>
      <w:r>
        <w:t>be guided by this principle when applying this policy.</w:t>
      </w:r>
    </w:p>
    <w:p w:rsidR="00135464" w:rsidRDefault="00135464" w:rsidP="00135464">
      <w:pPr>
        <w:pStyle w:val="TableParagraph"/>
        <w:spacing w:before="1"/>
        <w:ind w:right="133"/>
        <w:jc w:val="center"/>
      </w:pPr>
    </w:p>
    <w:p w:rsidR="00135464" w:rsidRPr="00135464" w:rsidRDefault="00135464" w:rsidP="00135464">
      <w:pPr>
        <w:pStyle w:val="TableParagraph"/>
        <w:spacing w:before="1"/>
        <w:ind w:right="133"/>
        <w:jc w:val="center"/>
        <w:rPr>
          <w:b/>
          <w:sz w:val="32"/>
          <w:szCs w:val="32"/>
        </w:rPr>
      </w:pPr>
      <w:r w:rsidRPr="00135464">
        <w:rPr>
          <w:b/>
          <w:sz w:val="32"/>
          <w:szCs w:val="32"/>
        </w:rPr>
        <w:t>Intent</w:t>
      </w:r>
    </w:p>
    <w:p w:rsidR="00A004D9" w:rsidRDefault="00A004D9" w:rsidP="00A004D9">
      <w:pPr>
        <w:pStyle w:val="TableParagraph"/>
        <w:spacing w:before="11"/>
        <w:ind w:left="0"/>
        <w:rPr>
          <w:sz w:val="21"/>
        </w:rPr>
      </w:pPr>
      <w:r>
        <w:rPr>
          <w:b/>
          <w:spacing w:val="-2"/>
          <w:sz w:val="23"/>
        </w:rPr>
        <w:lastRenderedPageBreak/>
        <w:t>Definition</w:t>
      </w:r>
    </w:p>
    <w:p w:rsidR="00A004D9" w:rsidRDefault="00A004D9" w:rsidP="00A004D9">
      <w:pPr>
        <w:pStyle w:val="TableParagraph"/>
        <w:ind w:right="222"/>
      </w:pPr>
      <w:r>
        <w:t>RSE</w:t>
      </w:r>
      <w:r>
        <w:rPr>
          <w:spacing w:val="-2"/>
        </w:rPr>
        <w:t xml:space="preserve"> </w:t>
      </w:r>
      <w:r>
        <w:t>(formerly</w:t>
      </w:r>
      <w:r>
        <w:rPr>
          <w:spacing w:val="-1"/>
        </w:rPr>
        <w:t xml:space="preserve"> </w:t>
      </w:r>
      <w:r>
        <w:t>SRE)</w:t>
      </w:r>
      <w:r>
        <w:rPr>
          <w:spacing w:val="-2"/>
        </w:rPr>
        <w:t xml:space="preserve"> </w:t>
      </w:r>
      <w:r>
        <w:t>is</w:t>
      </w:r>
      <w:r>
        <w:rPr>
          <w:spacing w:val="-4"/>
        </w:rPr>
        <w:t xml:space="preserve"> </w:t>
      </w:r>
      <w:r>
        <w:t>about</w:t>
      </w:r>
      <w:r>
        <w:rPr>
          <w:spacing w:val="-4"/>
        </w:rPr>
        <w:t xml:space="preserve"> </w:t>
      </w:r>
      <w:r>
        <w:t>the</w:t>
      </w:r>
      <w:r>
        <w:rPr>
          <w:spacing w:val="-1"/>
        </w:rPr>
        <w:t xml:space="preserve"> </w:t>
      </w:r>
      <w:r>
        <w:t>emotional,</w:t>
      </w:r>
      <w:r>
        <w:rPr>
          <w:spacing w:val="-2"/>
        </w:rPr>
        <w:t xml:space="preserve"> </w:t>
      </w:r>
      <w:r>
        <w:t>social</w:t>
      </w:r>
      <w:r>
        <w:rPr>
          <w:spacing w:val="-2"/>
        </w:rPr>
        <w:t xml:space="preserve"> </w:t>
      </w:r>
      <w:r>
        <w:t>and</w:t>
      </w:r>
      <w:r>
        <w:rPr>
          <w:spacing w:val="-5"/>
        </w:rPr>
        <w:t xml:space="preserve"> </w:t>
      </w:r>
      <w:r>
        <w:t>cultural</w:t>
      </w:r>
      <w:r>
        <w:rPr>
          <w:spacing w:val="-2"/>
        </w:rPr>
        <w:t xml:space="preserve"> </w:t>
      </w:r>
      <w:r>
        <w:t>development</w:t>
      </w:r>
      <w:r>
        <w:rPr>
          <w:spacing w:val="-4"/>
        </w:rPr>
        <w:t xml:space="preserve"> </w:t>
      </w:r>
      <w:r>
        <w:t>of</w:t>
      </w:r>
      <w:r>
        <w:rPr>
          <w:spacing w:val="-2"/>
        </w:rPr>
        <w:t xml:space="preserve"> </w:t>
      </w:r>
      <w:r>
        <w:t>pupils,</w:t>
      </w:r>
      <w:r>
        <w:rPr>
          <w:spacing w:val="-2"/>
        </w:rPr>
        <w:t xml:space="preserve"> </w:t>
      </w:r>
      <w:r>
        <w:t>and</w:t>
      </w:r>
      <w:r>
        <w:rPr>
          <w:spacing w:val="-3"/>
        </w:rPr>
        <w:t xml:space="preserve"> </w:t>
      </w:r>
      <w:r>
        <w:t>involves</w:t>
      </w:r>
      <w:r>
        <w:rPr>
          <w:spacing w:val="-4"/>
        </w:rPr>
        <w:t xml:space="preserve"> </w:t>
      </w:r>
      <w:r>
        <w:t>learning</w:t>
      </w:r>
      <w:r>
        <w:rPr>
          <w:spacing w:val="-3"/>
        </w:rPr>
        <w:t xml:space="preserve"> </w:t>
      </w:r>
      <w:r>
        <w:t>about relationships, sexual health, sexuality, healthy lifestyles, diversity and personal identity.</w:t>
      </w:r>
    </w:p>
    <w:p w:rsidR="00A004D9" w:rsidRDefault="00A004D9" w:rsidP="00A004D9">
      <w:pPr>
        <w:pStyle w:val="TableParagraph"/>
        <w:spacing w:before="1" w:line="268" w:lineRule="exact"/>
      </w:pPr>
      <w:r>
        <w:t>RSE</w:t>
      </w:r>
      <w:r>
        <w:rPr>
          <w:spacing w:val="-6"/>
        </w:rPr>
        <w:t xml:space="preserve"> </w:t>
      </w:r>
      <w:r>
        <w:t>involves</w:t>
      </w:r>
      <w:r>
        <w:rPr>
          <w:spacing w:val="-4"/>
        </w:rPr>
        <w:t xml:space="preserve"> </w:t>
      </w:r>
      <w:r>
        <w:t>a</w:t>
      </w:r>
      <w:r>
        <w:rPr>
          <w:spacing w:val="-5"/>
        </w:rPr>
        <w:t xml:space="preserve"> </w:t>
      </w:r>
      <w:r>
        <w:t>combination</w:t>
      </w:r>
      <w:r>
        <w:rPr>
          <w:spacing w:val="-7"/>
        </w:rPr>
        <w:t xml:space="preserve"> </w:t>
      </w:r>
      <w:r>
        <w:t>of</w:t>
      </w:r>
      <w:r>
        <w:rPr>
          <w:spacing w:val="-4"/>
        </w:rPr>
        <w:t xml:space="preserve"> </w:t>
      </w:r>
      <w:r>
        <w:t>sharing</w:t>
      </w:r>
      <w:r>
        <w:rPr>
          <w:spacing w:val="-4"/>
        </w:rPr>
        <w:t xml:space="preserve"> </w:t>
      </w:r>
      <w:r>
        <w:t>information</w:t>
      </w:r>
      <w:r>
        <w:rPr>
          <w:spacing w:val="-5"/>
        </w:rPr>
        <w:t xml:space="preserve"> </w:t>
      </w:r>
      <w:r>
        <w:t>and</w:t>
      </w:r>
      <w:r>
        <w:rPr>
          <w:spacing w:val="-5"/>
        </w:rPr>
        <w:t xml:space="preserve"> </w:t>
      </w:r>
      <w:r>
        <w:t>exploring</w:t>
      </w:r>
      <w:r>
        <w:rPr>
          <w:spacing w:val="-4"/>
        </w:rPr>
        <w:t xml:space="preserve"> </w:t>
      </w:r>
      <w:r>
        <w:t>issues</w:t>
      </w:r>
      <w:r>
        <w:rPr>
          <w:spacing w:val="-4"/>
        </w:rPr>
        <w:t xml:space="preserve"> </w:t>
      </w:r>
      <w:r>
        <w:t>and</w:t>
      </w:r>
      <w:r>
        <w:rPr>
          <w:spacing w:val="-6"/>
        </w:rPr>
        <w:t xml:space="preserve"> </w:t>
      </w:r>
      <w:r>
        <w:rPr>
          <w:spacing w:val="-2"/>
        </w:rPr>
        <w:t>values.</w:t>
      </w:r>
    </w:p>
    <w:p w:rsidR="00A004D9" w:rsidRDefault="00A004D9" w:rsidP="00A004D9">
      <w:pPr>
        <w:pStyle w:val="TableParagraph"/>
        <w:tabs>
          <w:tab w:val="left" w:pos="829"/>
        </w:tabs>
        <w:spacing w:before="1" w:line="279" w:lineRule="exact"/>
        <w:ind w:right="458"/>
      </w:pPr>
      <w:r>
        <w:rPr>
          <w:b/>
        </w:rPr>
        <w:t>RSE</w:t>
      </w:r>
      <w:r>
        <w:rPr>
          <w:b/>
          <w:spacing w:val="-4"/>
        </w:rPr>
        <w:t xml:space="preserve"> </w:t>
      </w:r>
      <w:r>
        <w:rPr>
          <w:b/>
        </w:rPr>
        <w:t>is</w:t>
      </w:r>
      <w:r>
        <w:rPr>
          <w:b/>
          <w:spacing w:val="-3"/>
        </w:rPr>
        <w:t xml:space="preserve"> </w:t>
      </w:r>
      <w:r>
        <w:rPr>
          <w:b/>
        </w:rPr>
        <w:t>not</w:t>
      </w:r>
      <w:r>
        <w:rPr>
          <w:b/>
          <w:spacing w:val="-3"/>
        </w:rPr>
        <w:t xml:space="preserve"> </w:t>
      </w:r>
      <w:r>
        <w:rPr>
          <w:b/>
        </w:rPr>
        <w:t>about</w:t>
      </w:r>
      <w:r>
        <w:rPr>
          <w:b/>
          <w:spacing w:val="-4"/>
        </w:rPr>
        <w:t xml:space="preserve"> </w:t>
      </w:r>
      <w:r>
        <w:rPr>
          <w:b/>
        </w:rPr>
        <w:t>the</w:t>
      </w:r>
      <w:r>
        <w:rPr>
          <w:b/>
          <w:spacing w:val="-5"/>
        </w:rPr>
        <w:t xml:space="preserve"> </w:t>
      </w:r>
      <w:r>
        <w:rPr>
          <w:b/>
        </w:rPr>
        <w:t>promotion</w:t>
      </w:r>
      <w:r>
        <w:rPr>
          <w:b/>
          <w:spacing w:val="-4"/>
        </w:rPr>
        <w:t xml:space="preserve"> </w:t>
      </w:r>
      <w:r>
        <w:rPr>
          <w:b/>
        </w:rPr>
        <w:t>of</w:t>
      </w:r>
      <w:r>
        <w:rPr>
          <w:b/>
          <w:spacing w:val="-4"/>
        </w:rPr>
        <w:t xml:space="preserve"> </w:t>
      </w:r>
      <w:r>
        <w:rPr>
          <w:b/>
        </w:rPr>
        <w:t>sexual</w:t>
      </w:r>
      <w:r>
        <w:rPr>
          <w:b/>
          <w:spacing w:val="-2"/>
        </w:rPr>
        <w:t xml:space="preserve"> activity</w:t>
      </w:r>
    </w:p>
    <w:p w:rsidR="00135464" w:rsidRDefault="00135464" w:rsidP="00135464">
      <w:pPr>
        <w:pStyle w:val="TableParagraph"/>
        <w:spacing w:before="1"/>
        <w:ind w:right="133"/>
      </w:pPr>
    </w:p>
    <w:p w:rsidR="00A004D9" w:rsidRPr="00AE7A2D" w:rsidRDefault="00A004D9" w:rsidP="00A004D9">
      <w:pPr>
        <w:pStyle w:val="TableParagraph"/>
        <w:spacing w:before="9"/>
        <w:ind w:left="0"/>
        <w:rPr>
          <w:b/>
          <w:sz w:val="21"/>
        </w:rPr>
      </w:pPr>
      <w:r w:rsidRPr="00AE7A2D">
        <w:rPr>
          <w:b/>
          <w:sz w:val="21"/>
        </w:rPr>
        <w:t>Aims</w:t>
      </w:r>
    </w:p>
    <w:p w:rsidR="00A004D9" w:rsidRDefault="00A004D9" w:rsidP="00A004D9">
      <w:pPr>
        <w:pStyle w:val="TableParagraph"/>
      </w:pPr>
      <w:r>
        <w:t>The</w:t>
      </w:r>
      <w:r>
        <w:rPr>
          <w:spacing w:val="-4"/>
        </w:rPr>
        <w:t xml:space="preserve"> </w:t>
      </w:r>
      <w:r>
        <w:t>aims</w:t>
      </w:r>
      <w:r>
        <w:rPr>
          <w:spacing w:val="-5"/>
        </w:rPr>
        <w:t xml:space="preserve"> </w:t>
      </w:r>
      <w:r>
        <w:t>of</w:t>
      </w:r>
      <w:r>
        <w:rPr>
          <w:spacing w:val="-2"/>
        </w:rPr>
        <w:t xml:space="preserve"> </w:t>
      </w:r>
      <w:r>
        <w:t>relationships</w:t>
      </w:r>
      <w:r>
        <w:rPr>
          <w:spacing w:val="-5"/>
        </w:rPr>
        <w:t xml:space="preserve"> </w:t>
      </w:r>
      <w:r>
        <w:t>and</w:t>
      </w:r>
      <w:r>
        <w:rPr>
          <w:spacing w:val="-3"/>
        </w:rPr>
        <w:t xml:space="preserve"> </w:t>
      </w:r>
      <w:r>
        <w:t>sex</w:t>
      </w:r>
      <w:r>
        <w:rPr>
          <w:spacing w:val="-3"/>
        </w:rPr>
        <w:t xml:space="preserve"> </w:t>
      </w:r>
      <w:r>
        <w:t>education</w:t>
      </w:r>
      <w:r>
        <w:rPr>
          <w:spacing w:val="-5"/>
        </w:rPr>
        <w:t xml:space="preserve"> </w:t>
      </w:r>
      <w:r>
        <w:t>(RSE)</w:t>
      </w:r>
      <w:r>
        <w:rPr>
          <w:spacing w:val="-4"/>
        </w:rPr>
        <w:t xml:space="preserve"> </w:t>
      </w:r>
      <w:r>
        <w:t>at</w:t>
      </w:r>
      <w:r>
        <w:rPr>
          <w:spacing w:val="-5"/>
        </w:rPr>
        <w:t xml:space="preserve"> </w:t>
      </w:r>
      <w:r>
        <w:t>our</w:t>
      </w:r>
      <w:r>
        <w:rPr>
          <w:spacing w:val="-2"/>
        </w:rPr>
        <w:t xml:space="preserve"> </w:t>
      </w:r>
      <w:r>
        <w:t>school</w:t>
      </w:r>
      <w:r>
        <w:rPr>
          <w:spacing w:val="-3"/>
        </w:rPr>
        <w:t xml:space="preserve"> </w:t>
      </w:r>
      <w:r>
        <w:t>are</w:t>
      </w:r>
      <w:r>
        <w:rPr>
          <w:spacing w:val="-4"/>
        </w:rPr>
        <w:t xml:space="preserve"> </w:t>
      </w:r>
      <w:r>
        <w:rPr>
          <w:spacing w:val="-5"/>
        </w:rPr>
        <w:t>to:</w:t>
      </w:r>
    </w:p>
    <w:p w:rsidR="00A004D9" w:rsidRDefault="00A004D9" w:rsidP="00A004D9">
      <w:pPr>
        <w:pStyle w:val="TableParagraph"/>
      </w:pPr>
      <w:r>
        <w:t>Provide</w:t>
      </w:r>
      <w:r>
        <w:rPr>
          <w:spacing w:val="-5"/>
        </w:rPr>
        <w:t xml:space="preserve"> </w:t>
      </w:r>
      <w:r>
        <w:t>a</w:t>
      </w:r>
      <w:r>
        <w:rPr>
          <w:spacing w:val="-6"/>
        </w:rPr>
        <w:t xml:space="preserve"> </w:t>
      </w:r>
      <w:r>
        <w:t>framework</w:t>
      </w:r>
      <w:r>
        <w:rPr>
          <w:spacing w:val="-2"/>
        </w:rPr>
        <w:t xml:space="preserve"> </w:t>
      </w:r>
      <w:r>
        <w:t>in</w:t>
      </w:r>
      <w:r>
        <w:rPr>
          <w:spacing w:val="-5"/>
        </w:rPr>
        <w:t xml:space="preserve"> </w:t>
      </w:r>
      <w:r>
        <w:t>which</w:t>
      </w:r>
      <w:r>
        <w:rPr>
          <w:spacing w:val="-4"/>
        </w:rPr>
        <w:t xml:space="preserve"> </w:t>
      </w:r>
      <w:r>
        <w:t>sensitive</w:t>
      </w:r>
      <w:r>
        <w:rPr>
          <w:spacing w:val="-3"/>
        </w:rPr>
        <w:t xml:space="preserve"> </w:t>
      </w:r>
      <w:r>
        <w:t>discussions</w:t>
      </w:r>
      <w:r>
        <w:rPr>
          <w:spacing w:val="-5"/>
        </w:rPr>
        <w:t xml:space="preserve"> </w:t>
      </w:r>
      <w:r>
        <w:t>can</w:t>
      </w:r>
      <w:r>
        <w:rPr>
          <w:spacing w:val="-5"/>
        </w:rPr>
        <w:t xml:space="preserve"> </w:t>
      </w:r>
      <w:r>
        <w:t>take</w:t>
      </w:r>
      <w:r>
        <w:rPr>
          <w:spacing w:val="-2"/>
        </w:rPr>
        <w:t xml:space="preserve"> place</w:t>
      </w:r>
    </w:p>
    <w:p w:rsidR="00A004D9" w:rsidRDefault="00A004D9" w:rsidP="00A004D9">
      <w:pPr>
        <w:pStyle w:val="TableParagraph"/>
        <w:numPr>
          <w:ilvl w:val="0"/>
          <w:numId w:val="3"/>
        </w:numPr>
        <w:tabs>
          <w:tab w:val="left" w:pos="828"/>
        </w:tabs>
        <w:spacing w:before="1"/>
        <w:ind w:right="144"/>
        <w:rPr>
          <w:rFonts w:ascii="Symbol" w:hAnsi="Symbol"/>
        </w:rPr>
      </w:pPr>
      <w:r>
        <w:t>Prepare</w:t>
      </w:r>
      <w:r>
        <w:rPr>
          <w:spacing w:val="-4"/>
        </w:rPr>
        <w:t xml:space="preserve"> </w:t>
      </w:r>
      <w:r>
        <w:t>pupils</w:t>
      </w:r>
      <w:r>
        <w:rPr>
          <w:spacing w:val="-2"/>
        </w:rPr>
        <w:t xml:space="preserve"> </w:t>
      </w:r>
      <w:r>
        <w:t>for</w:t>
      </w:r>
      <w:r>
        <w:rPr>
          <w:spacing w:val="-4"/>
        </w:rPr>
        <w:t xml:space="preserve"> </w:t>
      </w:r>
      <w:r>
        <w:t>puberty,</w:t>
      </w:r>
      <w:r>
        <w:rPr>
          <w:spacing w:val="-4"/>
        </w:rPr>
        <w:t xml:space="preserve"> </w:t>
      </w:r>
      <w:r>
        <w:t>and</w:t>
      </w:r>
      <w:r>
        <w:rPr>
          <w:spacing w:val="-3"/>
        </w:rPr>
        <w:t xml:space="preserve"> </w:t>
      </w:r>
      <w:r>
        <w:t>give</w:t>
      </w:r>
      <w:r>
        <w:rPr>
          <w:spacing w:val="-4"/>
        </w:rPr>
        <w:t xml:space="preserve"> </w:t>
      </w:r>
      <w:r>
        <w:t>them</w:t>
      </w:r>
      <w:r>
        <w:rPr>
          <w:spacing w:val="-1"/>
        </w:rPr>
        <w:t xml:space="preserve"> </w:t>
      </w:r>
      <w:r>
        <w:t>an</w:t>
      </w:r>
      <w:r>
        <w:rPr>
          <w:spacing w:val="-3"/>
        </w:rPr>
        <w:t xml:space="preserve"> </w:t>
      </w:r>
      <w:r>
        <w:t>understanding</w:t>
      </w:r>
      <w:r>
        <w:rPr>
          <w:spacing w:val="-3"/>
        </w:rPr>
        <w:t xml:space="preserve"> </w:t>
      </w:r>
      <w:r>
        <w:t>of</w:t>
      </w:r>
      <w:r>
        <w:rPr>
          <w:spacing w:val="-2"/>
        </w:rPr>
        <w:t xml:space="preserve"> </w:t>
      </w:r>
      <w:r>
        <w:t>sexual</w:t>
      </w:r>
      <w:r>
        <w:rPr>
          <w:spacing w:val="-5"/>
        </w:rPr>
        <w:t xml:space="preserve"> </w:t>
      </w:r>
      <w:r>
        <w:t>development</w:t>
      </w:r>
      <w:r>
        <w:rPr>
          <w:spacing w:val="-1"/>
        </w:rPr>
        <w:t xml:space="preserve"> </w:t>
      </w:r>
      <w:r>
        <w:t>and</w:t>
      </w:r>
      <w:r>
        <w:rPr>
          <w:spacing w:val="-3"/>
        </w:rPr>
        <w:t xml:space="preserve"> </w:t>
      </w:r>
      <w:r>
        <w:t>the</w:t>
      </w:r>
      <w:r>
        <w:rPr>
          <w:spacing w:val="-1"/>
        </w:rPr>
        <w:t xml:space="preserve"> </w:t>
      </w:r>
      <w:r>
        <w:t>importance</w:t>
      </w:r>
      <w:r>
        <w:rPr>
          <w:spacing w:val="-4"/>
        </w:rPr>
        <w:t xml:space="preserve"> </w:t>
      </w:r>
      <w:r>
        <w:t>of health and hygiene</w:t>
      </w:r>
    </w:p>
    <w:p w:rsidR="00A004D9" w:rsidRDefault="00A004D9" w:rsidP="00A004D9">
      <w:pPr>
        <w:pStyle w:val="TableParagraph"/>
        <w:numPr>
          <w:ilvl w:val="0"/>
          <w:numId w:val="3"/>
        </w:numPr>
        <w:tabs>
          <w:tab w:val="left" w:pos="827"/>
        </w:tabs>
        <w:spacing w:before="1" w:line="279" w:lineRule="exact"/>
        <w:ind w:left="827" w:hanging="360"/>
        <w:rPr>
          <w:rFonts w:ascii="Symbol" w:hAnsi="Symbol"/>
        </w:rPr>
      </w:pPr>
      <w:r>
        <w:t>Help</w:t>
      </w:r>
      <w:r>
        <w:rPr>
          <w:spacing w:val="-8"/>
        </w:rPr>
        <w:t xml:space="preserve"> </w:t>
      </w:r>
      <w:r>
        <w:t>pupils</w:t>
      </w:r>
      <w:r>
        <w:rPr>
          <w:spacing w:val="-5"/>
        </w:rPr>
        <w:t xml:space="preserve"> </w:t>
      </w:r>
      <w:r>
        <w:t>develop</w:t>
      </w:r>
      <w:r>
        <w:rPr>
          <w:spacing w:val="-6"/>
        </w:rPr>
        <w:t xml:space="preserve"> </w:t>
      </w:r>
      <w:r>
        <w:t>feelings</w:t>
      </w:r>
      <w:r>
        <w:rPr>
          <w:spacing w:val="-5"/>
        </w:rPr>
        <w:t xml:space="preserve"> </w:t>
      </w:r>
      <w:r>
        <w:t>of</w:t>
      </w:r>
      <w:r>
        <w:rPr>
          <w:spacing w:val="-6"/>
        </w:rPr>
        <w:t xml:space="preserve"> </w:t>
      </w:r>
      <w:r>
        <w:t>self-respect,</w:t>
      </w:r>
      <w:r>
        <w:rPr>
          <w:spacing w:val="-7"/>
        </w:rPr>
        <w:t xml:space="preserve"> </w:t>
      </w:r>
      <w:r>
        <w:t>confidence</w:t>
      </w:r>
      <w:r>
        <w:rPr>
          <w:spacing w:val="-4"/>
        </w:rPr>
        <w:t xml:space="preserve"> </w:t>
      </w:r>
      <w:r>
        <w:t>and</w:t>
      </w:r>
      <w:r>
        <w:rPr>
          <w:spacing w:val="-5"/>
        </w:rPr>
        <w:t xml:space="preserve"> </w:t>
      </w:r>
      <w:r>
        <w:rPr>
          <w:spacing w:val="-2"/>
        </w:rPr>
        <w:t>empathy</w:t>
      </w:r>
    </w:p>
    <w:p w:rsidR="00A004D9" w:rsidRPr="00A004D9" w:rsidRDefault="00A004D9" w:rsidP="0001651B">
      <w:pPr>
        <w:pStyle w:val="TableParagraph"/>
        <w:numPr>
          <w:ilvl w:val="0"/>
          <w:numId w:val="3"/>
        </w:numPr>
        <w:tabs>
          <w:tab w:val="left" w:pos="829"/>
        </w:tabs>
        <w:spacing w:line="279" w:lineRule="exact"/>
        <w:ind w:left="827" w:hanging="360"/>
      </w:pPr>
      <w:r>
        <w:t>Create</w:t>
      </w:r>
      <w:r w:rsidRPr="00A004D9">
        <w:rPr>
          <w:spacing w:val="-8"/>
        </w:rPr>
        <w:t xml:space="preserve"> </w:t>
      </w:r>
      <w:r>
        <w:t>a</w:t>
      </w:r>
      <w:r w:rsidRPr="00A004D9">
        <w:rPr>
          <w:spacing w:val="-4"/>
        </w:rPr>
        <w:t xml:space="preserve"> </w:t>
      </w:r>
      <w:r>
        <w:t>positive</w:t>
      </w:r>
      <w:r w:rsidRPr="00A004D9">
        <w:rPr>
          <w:spacing w:val="-3"/>
        </w:rPr>
        <w:t xml:space="preserve"> </w:t>
      </w:r>
      <w:r>
        <w:t>culture</w:t>
      </w:r>
      <w:r w:rsidRPr="00A004D9">
        <w:rPr>
          <w:spacing w:val="-4"/>
        </w:rPr>
        <w:t xml:space="preserve"> </w:t>
      </w:r>
      <w:r>
        <w:t>around</w:t>
      </w:r>
      <w:r w:rsidRPr="00A004D9">
        <w:rPr>
          <w:spacing w:val="-5"/>
        </w:rPr>
        <w:t xml:space="preserve"> </w:t>
      </w:r>
      <w:r>
        <w:t>issues</w:t>
      </w:r>
      <w:r w:rsidRPr="00A004D9">
        <w:rPr>
          <w:spacing w:val="-5"/>
        </w:rPr>
        <w:t xml:space="preserve"> </w:t>
      </w:r>
      <w:r>
        <w:t>of</w:t>
      </w:r>
      <w:r w:rsidRPr="00A004D9">
        <w:rPr>
          <w:spacing w:val="-4"/>
        </w:rPr>
        <w:t xml:space="preserve"> </w:t>
      </w:r>
      <w:r>
        <w:t>sexuality</w:t>
      </w:r>
      <w:r w:rsidRPr="00A004D9">
        <w:rPr>
          <w:spacing w:val="-4"/>
        </w:rPr>
        <w:t xml:space="preserve"> </w:t>
      </w:r>
      <w:r>
        <w:t>and</w:t>
      </w:r>
      <w:r w:rsidRPr="00A004D9">
        <w:rPr>
          <w:spacing w:val="-4"/>
        </w:rPr>
        <w:t xml:space="preserve"> </w:t>
      </w:r>
      <w:r w:rsidRPr="00A004D9">
        <w:rPr>
          <w:spacing w:val="-2"/>
        </w:rPr>
        <w:t>relationships</w:t>
      </w:r>
    </w:p>
    <w:p w:rsidR="00135464" w:rsidRPr="00A004D9" w:rsidRDefault="00A004D9" w:rsidP="0001651B">
      <w:pPr>
        <w:pStyle w:val="TableParagraph"/>
        <w:numPr>
          <w:ilvl w:val="0"/>
          <w:numId w:val="3"/>
        </w:numPr>
        <w:tabs>
          <w:tab w:val="left" w:pos="829"/>
        </w:tabs>
        <w:spacing w:line="279" w:lineRule="exact"/>
        <w:ind w:left="827" w:hanging="360"/>
      </w:pPr>
      <w:r>
        <w:t>Teach</w:t>
      </w:r>
      <w:r w:rsidRPr="00A004D9">
        <w:rPr>
          <w:spacing w:val="-6"/>
        </w:rPr>
        <w:t xml:space="preserve"> </w:t>
      </w:r>
      <w:r>
        <w:t>pupils</w:t>
      </w:r>
      <w:r w:rsidRPr="00A004D9">
        <w:rPr>
          <w:spacing w:val="-5"/>
        </w:rPr>
        <w:t xml:space="preserve"> </w:t>
      </w:r>
      <w:r>
        <w:t>the</w:t>
      </w:r>
      <w:r w:rsidRPr="00A004D9">
        <w:rPr>
          <w:spacing w:val="-3"/>
        </w:rPr>
        <w:t xml:space="preserve"> </w:t>
      </w:r>
      <w:r>
        <w:t>correct</w:t>
      </w:r>
      <w:r w:rsidRPr="00A004D9">
        <w:rPr>
          <w:spacing w:val="-7"/>
        </w:rPr>
        <w:t xml:space="preserve"> </w:t>
      </w:r>
      <w:r>
        <w:t>vocabulary</w:t>
      </w:r>
      <w:r w:rsidRPr="00A004D9">
        <w:rPr>
          <w:spacing w:val="-4"/>
        </w:rPr>
        <w:t xml:space="preserve"> </w:t>
      </w:r>
      <w:r>
        <w:t>to</w:t>
      </w:r>
      <w:r w:rsidRPr="00A004D9">
        <w:rPr>
          <w:spacing w:val="-3"/>
        </w:rPr>
        <w:t xml:space="preserve"> </w:t>
      </w:r>
      <w:r>
        <w:t>describe</w:t>
      </w:r>
      <w:r w:rsidRPr="00A004D9">
        <w:rPr>
          <w:spacing w:val="-4"/>
        </w:rPr>
        <w:t xml:space="preserve"> </w:t>
      </w:r>
      <w:r>
        <w:t>themselves</w:t>
      </w:r>
      <w:r w:rsidRPr="00A004D9">
        <w:rPr>
          <w:spacing w:val="-6"/>
        </w:rPr>
        <w:t xml:space="preserve"> </w:t>
      </w:r>
      <w:r>
        <w:t>and</w:t>
      </w:r>
      <w:r w:rsidRPr="00A004D9">
        <w:rPr>
          <w:spacing w:val="-6"/>
        </w:rPr>
        <w:t xml:space="preserve"> </w:t>
      </w:r>
      <w:r>
        <w:t>their</w:t>
      </w:r>
      <w:r w:rsidRPr="00A004D9">
        <w:rPr>
          <w:spacing w:val="-6"/>
        </w:rPr>
        <w:t xml:space="preserve"> </w:t>
      </w:r>
      <w:r w:rsidRPr="00A004D9">
        <w:rPr>
          <w:spacing w:val="-2"/>
        </w:rPr>
        <w:t>bodies</w:t>
      </w:r>
    </w:p>
    <w:p w:rsidR="00A004D9" w:rsidRDefault="00A004D9" w:rsidP="00A004D9">
      <w:pPr>
        <w:pStyle w:val="TableParagraph"/>
        <w:spacing w:before="9"/>
        <w:ind w:left="0"/>
        <w:rPr>
          <w:sz w:val="21"/>
        </w:rPr>
      </w:pPr>
      <w:r>
        <w:rPr>
          <w:b/>
        </w:rPr>
        <w:t>Statutory</w:t>
      </w:r>
      <w:r>
        <w:rPr>
          <w:b/>
          <w:spacing w:val="-5"/>
        </w:rPr>
        <w:t xml:space="preserve"> </w:t>
      </w:r>
      <w:r>
        <w:rPr>
          <w:b/>
          <w:spacing w:val="-2"/>
        </w:rPr>
        <w:t>Requirements</w:t>
      </w:r>
    </w:p>
    <w:p w:rsidR="00A004D9" w:rsidRDefault="00A004D9" w:rsidP="00A004D9">
      <w:pPr>
        <w:pStyle w:val="TableParagraph"/>
      </w:pPr>
      <w:r>
        <w:t>The</w:t>
      </w:r>
      <w:r>
        <w:rPr>
          <w:spacing w:val="-1"/>
        </w:rPr>
        <w:t xml:space="preserve"> </w:t>
      </w:r>
      <w:r>
        <w:t>Education</w:t>
      </w:r>
      <w:r>
        <w:rPr>
          <w:spacing w:val="-3"/>
        </w:rPr>
        <w:t xml:space="preserve"> </w:t>
      </w:r>
      <w:r>
        <w:t>Act</w:t>
      </w:r>
      <w:r>
        <w:rPr>
          <w:spacing w:val="-1"/>
        </w:rPr>
        <w:t xml:space="preserve"> </w:t>
      </w:r>
      <w:r>
        <w:t>2002</w:t>
      </w:r>
      <w:r>
        <w:rPr>
          <w:spacing w:val="-1"/>
        </w:rPr>
        <w:t xml:space="preserve"> </w:t>
      </w:r>
      <w:r>
        <w:t>sets</w:t>
      </w:r>
      <w:r>
        <w:rPr>
          <w:spacing w:val="-2"/>
        </w:rPr>
        <w:t xml:space="preserve"> </w:t>
      </w:r>
      <w:r>
        <w:t>out</w:t>
      </w:r>
      <w:r>
        <w:rPr>
          <w:spacing w:val="-4"/>
        </w:rPr>
        <w:t xml:space="preserve"> </w:t>
      </w:r>
      <w:r>
        <w:t>the</w:t>
      </w:r>
      <w:r>
        <w:rPr>
          <w:spacing w:val="-1"/>
        </w:rPr>
        <w:t xml:space="preserve"> </w:t>
      </w:r>
      <w:r>
        <w:t>statutory</w:t>
      </w:r>
      <w:r>
        <w:rPr>
          <w:spacing w:val="-3"/>
        </w:rPr>
        <w:t xml:space="preserve"> </w:t>
      </w:r>
      <w:r>
        <w:t>duties</w:t>
      </w:r>
      <w:r>
        <w:rPr>
          <w:spacing w:val="-4"/>
        </w:rPr>
        <w:t xml:space="preserve"> </w:t>
      </w:r>
      <w:r>
        <w:t>which</w:t>
      </w:r>
      <w:r>
        <w:rPr>
          <w:spacing w:val="-3"/>
        </w:rPr>
        <w:t xml:space="preserve"> </w:t>
      </w:r>
      <w:r>
        <w:t>all</w:t>
      </w:r>
      <w:r>
        <w:rPr>
          <w:spacing w:val="-2"/>
        </w:rPr>
        <w:t xml:space="preserve"> </w:t>
      </w:r>
      <w:r>
        <w:t>schools,</w:t>
      </w:r>
      <w:r>
        <w:rPr>
          <w:spacing w:val="-2"/>
        </w:rPr>
        <w:t xml:space="preserve"> </w:t>
      </w:r>
      <w:r>
        <w:t>including</w:t>
      </w:r>
      <w:r>
        <w:rPr>
          <w:spacing w:val="-3"/>
        </w:rPr>
        <w:t xml:space="preserve"> </w:t>
      </w:r>
      <w:r>
        <w:t>academies,</w:t>
      </w:r>
      <w:r>
        <w:rPr>
          <w:spacing w:val="-4"/>
        </w:rPr>
        <w:t xml:space="preserve"> </w:t>
      </w:r>
      <w:r>
        <w:t>are</w:t>
      </w:r>
      <w:r>
        <w:rPr>
          <w:spacing w:val="-1"/>
        </w:rPr>
        <w:t xml:space="preserve"> </w:t>
      </w:r>
      <w:r>
        <w:t>required</w:t>
      </w:r>
      <w:r>
        <w:rPr>
          <w:spacing w:val="-3"/>
        </w:rPr>
        <w:t xml:space="preserve"> </w:t>
      </w:r>
      <w:r>
        <w:t>to</w:t>
      </w:r>
      <w:r>
        <w:rPr>
          <w:spacing w:val="-3"/>
        </w:rPr>
        <w:t xml:space="preserve"> </w:t>
      </w:r>
      <w:r>
        <w:t>meet: ‘Every state-funded school must offer a curriculum which is balanced and broadly-based and which:</w:t>
      </w:r>
    </w:p>
    <w:p w:rsidR="00A004D9" w:rsidRPr="00A004D9" w:rsidRDefault="00A004D9" w:rsidP="00880425">
      <w:pPr>
        <w:pStyle w:val="TableParagraph"/>
        <w:numPr>
          <w:ilvl w:val="0"/>
          <w:numId w:val="4"/>
        </w:numPr>
        <w:tabs>
          <w:tab w:val="left" w:pos="829"/>
        </w:tabs>
        <w:spacing w:before="1" w:line="279" w:lineRule="exact"/>
        <w:ind w:right="458"/>
      </w:pPr>
      <w:r>
        <w:t>promotes</w:t>
      </w:r>
      <w:r w:rsidRPr="00A004D9">
        <w:rPr>
          <w:spacing w:val="-2"/>
        </w:rPr>
        <w:t xml:space="preserve"> </w:t>
      </w:r>
      <w:r>
        <w:t>the</w:t>
      </w:r>
      <w:r w:rsidRPr="00A004D9">
        <w:rPr>
          <w:spacing w:val="-1"/>
        </w:rPr>
        <w:t xml:space="preserve"> </w:t>
      </w:r>
      <w:r>
        <w:t>spiritual,</w:t>
      </w:r>
      <w:r w:rsidRPr="00A004D9">
        <w:rPr>
          <w:spacing w:val="-4"/>
        </w:rPr>
        <w:t xml:space="preserve"> </w:t>
      </w:r>
      <w:r>
        <w:t>moral,</w:t>
      </w:r>
      <w:r w:rsidRPr="00A004D9">
        <w:rPr>
          <w:spacing w:val="-2"/>
        </w:rPr>
        <w:t xml:space="preserve"> </w:t>
      </w:r>
      <w:r>
        <w:t>cultural,</w:t>
      </w:r>
      <w:r w:rsidRPr="00A004D9">
        <w:rPr>
          <w:spacing w:val="-4"/>
        </w:rPr>
        <w:t xml:space="preserve"> </w:t>
      </w:r>
      <w:r>
        <w:t>mental</w:t>
      </w:r>
      <w:r w:rsidRPr="00A004D9">
        <w:rPr>
          <w:spacing w:val="-2"/>
        </w:rPr>
        <w:t xml:space="preserve"> </w:t>
      </w:r>
      <w:r>
        <w:t>and</w:t>
      </w:r>
      <w:r w:rsidRPr="00A004D9">
        <w:rPr>
          <w:spacing w:val="-3"/>
        </w:rPr>
        <w:t xml:space="preserve"> </w:t>
      </w:r>
      <w:r>
        <w:t>physical</w:t>
      </w:r>
      <w:r w:rsidRPr="00A004D9">
        <w:rPr>
          <w:spacing w:val="-2"/>
        </w:rPr>
        <w:t xml:space="preserve"> </w:t>
      </w:r>
      <w:r>
        <w:t>development</w:t>
      </w:r>
      <w:r w:rsidRPr="00A004D9">
        <w:rPr>
          <w:spacing w:val="-4"/>
        </w:rPr>
        <w:t xml:space="preserve"> </w:t>
      </w:r>
      <w:r>
        <w:t>of</w:t>
      </w:r>
      <w:r w:rsidRPr="00A004D9">
        <w:rPr>
          <w:spacing w:val="-2"/>
        </w:rPr>
        <w:t xml:space="preserve"> </w:t>
      </w:r>
      <w:r>
        <w:t>pupils</w:t>
      </w:r>
      <w:r w:rsidRPr="00A004D9">
        <w:rPr>
          <w:spacing w:val="-2"/>
        </w:rPr>
        <w:t xml:space="preserve"> </w:t>
      </w:r>
      <w:r>
        <w:t>at</w:t>
      </w:r>
      <w:r w:rsidRPr="00A004D9">
        <w:rPr>
          <w:spacing w:val="-1"/>
        </w:rPr>
        <w:t xml:space="preserve"> </w:t>
      </w:r>
      <w:r>
        <w:t>the</w:t>
      </w:r>
      <w:r w:rsidRPr="00A004D9">
        <w:rPr>
          <w:spacing w:val="-1"/>
        </w:rPr>
        <w:t xml:space="preserve"> </w:t>
      </w:r>
      <w:r>
        <w:t>school</w:t>
      </w:r>
      <w:r w:rsidRPr="00A004D9">
        <w:rPr>
          <w:spacing w:val="-5"/>
        </w:rPr>
        <w:t xml:space="preserve"> </w:t>
      </w:r>
      <w:r>
        <w:t>and</w:t>
      </w:r>
      <w:r w:rsidRPr="00A004D9">
        <w:rPr>
          <w:spacing w:val="-3"/>
        </w:rPr>
        <w:t xml:space="preserve"> </w:t>
      </w:r>
      <w:r>
        <w:t xml:space="preserve">of </w:t>
      </w:r>
      <w:r w:rsidRPr="00A004D9">
        <w:rPr>
          <w:spacing w:val="-2"/>
        </w:rPr>
        <w:t>society</w:t>
      </w:r>
    </w:p>
    <w:p w:rsidR="00A004D9" w:rsidRPr="00A004D9" w:rsidRDefault="00A004D9" w:rsidP="00880425">
      <w:pPr>
        <w:pStyle w:val="TableParagraph"/>
        <w:numPr>
          <w:ilvl w:val="0"/>
          <w:numId w:val="4"/>
        </w:numPr>
        <w:tabs>
          <w:tab w:val="left" w:pos="829"/>
        </w:tabs>
        <w:spacing w:before="1" w:line="279" w:lineRule="exact"/>
        <w:ind w:right="458"/>
      </w:pPr>
      <w:r>
        <w:t>prepares</w:t>
      </w:r>
      <w:r w:rsidRPr="00A004D9">
        <w:rPr>
          <w:spacing w:val="-7"/>
        </w:rPr>
        <w:t xml:space="preserve"> </w:t>
      </w:r>
      <w:r>
        <w:t>pupils</w:t>
      </w:r>
      <w:r w:rsidRPr="00A004D9">
        <w:rPr>
          <w:spacing w:val="-4"/>
        </w:rPr>
        <w:t xml:space="preserve"> </w:t>
      </w:r>
      <w:r>
        <w:t>at</w:t>
      </w:r>
      <w:r w:rsidRPr="00A004D9">
        <w:rPr>
          <w:spacing w:val="-6"/>
        </w:rPr>
        <w:t xml:space="preserve"> </w:t>
      </w:r>
      <w:r>
        <w:t>the</w:t>
      </w:r>
      <w:r w:rsidRPr="00A004D9">
        <w:rPr>
          <w:spacing w:val="-4"/>
        </w:rPr>
        <w:t xml:space="preserve"> </w:t>
      </w:r>
      <w:r>
        <w:t>school</w:t>
      </w:r>
      <w:r w:rsidRPr="00A004D9">
        <w:rPr>
          <w:spacing w:val="-4"/>
        </w:rPr>
        <w:t xml:space="preserve"> </w:t>
      </w:r>
      <w:r>
        <w:t>for</w:t>
      </w:r>
      <w:r w:rsidRPr="00A004D9">
        <w:rPr>
          <w:spacing w:val="-4"/>
        </w:rPr>
        <w:t xml:space="preserve"> </w:t>
      </w:r>
      <w:r>
        <w:t>the</w:t>
      </w:r>
      <w:r w:rsidRPr="00A004D9">
        <w:rPr>
          <w:spacing w:val="-6"/>
        </w:rPr>
        <w:t xml:space="preserve"> </w:t>
      </w:r>
      <w:r>
        <w:t>opportunities,</w:t>
      </w:r>
      <w:r w:rsidRPr="00A004D9">
        <w:rPr>
          <w:spacing w:val="-5"/>
        </w:rPr>
        <w:t xml:space="preserve"> </w:t>
      </w:r>
      <w:r>
        <w:t>responsibilities</w:t>
      </w:r>
      <w:r w:rsidRPr="00A004D9">
        <w:rPr>
          <w:spacing w:val="-4"/>
        </w:rPr>
        <w:t xml:space="preserve"> </w:t>
      </w:r>
      <w:r>
        <w:t>and</w:t>
      </w:r>
      <w:r w:rsidRPr="00A004D9">
        <w:rPr>
          <w:spacing w:val="-7"/>
        </w:rPr>
        <w:t xml:space="preserve"> </w:t>
      </w:r>
      <w:r>
        <w:t>experiences</w:t>
      </w:r>
      <w:r w:rsidRPr="00A004D9">
        <w:rPr>
          <w:spacing w:val="-6"/>
        </w:rPr>
        <w:t xml:space="preserve"> </w:t>
      </w:r>
      <w:r>
        <w:t>of</w:t>
      </w:r>
      <w:r w:rsidRPr="00A004D9">
        <w:rPr>
          <w:spacing w:val="-4"/>
        </w:rPr>
        <w:t xml:space="preserve"> </w:t>
      </w:r>
      <w:r>
        <w:t>later</w:t>
      </w:r>
      <w:r w:rsidRPr="00A004D9">
        <w:rPr>
          <w:spacing w:val="-4"/>
        </w:rPr>
        <w:t xml:space="preserve"> </w:t>
      </w:r>
      <w:r w:rsidRPr="00A004D9">
        <w:rPr>
          <w:spacing w:val="-2"/>
        </w:rPr>
        <w:t>life’</w:t>
      </w:r>
    </w:p>
    <w:p w:rsidR="00A004D9" w:rsidRDefault="00A004D9" w:rsidP="00A004D9">
      <w:pPr>
        <w:pStyle w:val="TableParagraph"/>
        <w:tabs>
          <w:tab w:val="left" w:pos="829"/>
        </w:tabs>
        <w:spacing w:before="1" w:line="279" w:lineRule="exact"/>
        <w:ind w:right="458"/>
      </w:pPr>
      <w:r>
        <w:t xml:space="preserve">The Education Act 1996, as amended by the Learning and Skills Act 2000, requires </w:t>
      </w:r>
      <w:proofErr w:type="spellStart"/>
      <w:r>
        <w:t>headteachers</w:t>
      </w:r>
      <w:proofErr w:type="spellEnd"/>
      <w:r>
        <w:t xml:space="preserve"> and governing bodies</w:t>
      </w:r>
      <w:r>
        <w:rPr>
          <w:spacing w:val="-2"/>
        </w:rPr>
        <w:t xml:space="preserve"> </w:t>
      </w:r>
      <w:r>
        <w:t>to</w:t>
      </w:r>
      <w:r>
        <w:rPr>
          <w:spacing w:val="-1"/>
        </w:rPr>
        <w:t xml:space="preserve"> </w:t>
      </w:r>
      <w:r>
        <w:t>have</w:t>
      </w:r>
      <w:r>
        <w:rPr>
          <w:spacing w:val="-4"/>
        </w:rPr>
        <w:t xml:space="preserve"> </w:t>
      </w:r>
      <w:r>
        <w:t>regard</w:t>
      </w:r>
      <w:r>
        <w:rPr>
          <w:spacing w:val="-3"/>
        </w:rPr>
        <w:t xml:space="preserve"> </w:t>
      </w:r>
      <w:r>
        <w:t>to</w:t>
      </w:r>
      <w:r>
        <w:rPr>
          <w:spacing w:val="-1"/>
        </w:rPr>
        <w:t xml:space="preserve"> </w:t>
      </w:r>
      <w:r>
        <w:t>national</w:t>
      </w:r>
      <w:r>
        <w:rPr>
          <w:spacing w:val="-2"/>
        </w:rPr>
        <w:t xml:space="preserve"> </w:t>
      </w:r>
      <w:r>
        <w:t>guidance</w:t>
      </w:r>
      <w:r>
        <w:rPr>
          <w:spacing w:val="-4"/>
        </w:rPr>
        <w:t xml:space="preserve"> </w:t>
      </w:r>
      <w:r>
        <w:t>on</w:t>
      </w:r>
      <w:r>
        <w:rPr>
          <w:spacing w:val="-3"/>
        </w:rPr>
        <w:t xml:space="preserve"> </w:t>
      </w:r>
      <w:r>
        <w:t>Sex</w:t>
      </w:r>
      <w:r>
        <w:rPr>
          <w:spacing w:val="-2"/>
        </w:rPr>
        <w:t xml:space="preserve"> </w:t>
      </w:r>
      <w:r>
        <w:t>and</w:t>
      </w:r>
      <w:r>
        <w:rPr>
          <w:spacing w:val="-3"/>
        </w:rPr>
        <w:t xml:space="preserve"> </w:t>
      </w:r>
      <w:r>
        <w:t>Relationships</w:t>
      </w:r>
      <w:r>
        <w:rPr>
          <w:spacing w:val="-2"/>
        </w:rPr>
        <w:t xml:space="preserve"> </w:t>
      </w:r>
      <w:r>
        <w:t>Education</w:t>
      </w:r>
      <w:r>
        <w:rPr>
          <w:spacing w:val="-3"/>
        </w:rPr>
        <w:t xml:space="preserve"> </w:t>
      </w:r>
      <w:r>
        <w:t>in</w:t>
      </w:r>
      <w:r>
        <w:rPr>
          <w:spacing w:val="-3"/>
        </w:rPr>
        <w:t xml:space="preserve"> </w:t>
      </w:r>
      <w:r>
        <w:t>schools</w:t>
      </w:r>
      <w:r>
        <w:rPr>
          <w:spacing w:val="-2"/>
        </w:rPr>
        <w:t xml:space="preserve"> </w:t>
      </w:r>
      <w:r>
        <w:t>and</w:t>
      </w:r>
      <w:r>
        <w:rPr>
          <w:spacing w:val="-3"/>
        </w:rPr>
        <w:t xml:space="preserve"> </w:t>
      </w:r>
      <w:r>
        <w:t>to</w:t>
      </w:r>
      <w:r>
        <w:rPr>
          <w:spacing w:val="-1"/>
        </w:rPr>
        <w:t xml:space="preserve"> </w:t>
      </w:r>
      <w:r>
        <w:t>protect</w:t>
      </w:r>
      <w:r>
        <w:rPr>
          <w:spacing w:val="-4"/>
        </w:rPr>
        <w:t xml:space="preserve"> </w:t>
      </w:r>
      <w:r>
        <w:t xml:space="preserve">children from unsuitable teaching and materials. Under the Children Act </w:t>
      </w:r>
      <w:proofErr w:type="gramStart"/>
      <w:r>
        <w:t>2004</w:t>
      </w:r>
      <w:proofErr w:type="gramEnd"/>
      <w:r>
        <w:t xml:space="preserve"> schools have a duty to promote the well- being of their pupils and good quality RSE contributes to this duty.</w:t>
      </w:r>
    </w:p>
    <w:p w:rsidR="00A004D9" w:rsidRDefault="00A004D9" w:rsidP="00A004D9">
      <w:pPr>
        <w:pStyle w:val="TableParagraph"/>
        <w:tabs>
          <w:tab w:val="left" w:pos="829"/>
        </w:tabs>
        <w:spacing w:before="1" w:line="279" w:lineRule="exact"/>
        <w:ind w:right="458"/>
      </w:pPr>
    </w:p>
    <w:p w:rsidR="00A004D9" w:rsidRDefault="00A004D9" w:rsidP="00A004D9">
      <w:pPr>
        <w:pStyle w:val="TableParagraph"/>
        <w:tabs>
          <w:tab w:val="left" w:pos="829"/>
        </w:tabs>
        <w:spacing w:before="1" w:line="279" w:lineRule="exact"/>
        <w:ind w:right="458"/>
      </w:pPr>
      <w:r>
        <w:t xml:space="preserve">Further, we </w:t>
      </w:r>
      <w:proofErr w:type="spellStart"/>
      <w:r>
        <w:t>recognise</w:t>
      </w:r>
      <w:proofErr w:type="spellEnd"/>
      <w:r>
        <w:t xml:space="preserve"> that as a school we have a responsibility under The Relationships Education, Relationship &amp; Sex Education and Health Education (England) Regulations 2019, made under sections 34 &amp; 35 of the Children &amp; Social Work Act 2017, to provide comprehensive Relationship Education and Health Education for all pupils receiving primary education. RSE will become statutory in all schools from September 2019. The law requires that Relationships and Sex Education (RSE) </w:t>
      </w:r>
      <w:proofErr w:type="gramStart"/>
      <w:r>
        <w:t>is</w:t>
      </w:r>
      <w:proofErr w:type="gramEnd"/>
      <w:r>
        <w:t xml:space="preserve"> to be taught in all secondary schools in England, and that Relationships Education</w:t>
      </w:r>
      <w:r>
        <w:rPr>
          <w:spacing w:val="-3"/>
        </w:rPr>
        <w:t xml:space="preserve"> </w:t>
      </w:r>
      <w:r>
        <w:t>is</w:t>
      </w:r>
      <w:r>
        <w:rPr>
          <w:spacing w:val="-4"/>
        </w:rPr>
        <w:t xml:space="preserve"> </w:t>
      </w:r>
      <w:r>
        <w:t>to</w:t>
      </w:r>
      <w:r>
        <w:rPr>
          <w:spacing w:val="-1"/>
        </w:rPr>
        <w:t xml:space="preserve"> </w:t>
      </w:r>
      <w:r>
        <w:t>be</w:t>
      </w:r>
      <w:r>
        <w:rPr>
          <w:spacing w:val="-4"/>
        </w:rPr>
        <w:t xml:space="preserve"> </w:t>
      </w:r>
      <w:r>
        <w:t>taught</w:t>
      </w:r>
      <w:r>
        <w:rPr>
          <w:spacing w:val="-1"/>
        </w:rPr>
        <w:t xml:space="preserve"> </w:t>
      </w:r>
      <w:r>
        <w:t>in</w:t>
      </w:r>
      <w:r>
        <w:rPr>
          <w:spacing w:val="-5"/>
        </w:rPr>
        <w:t xml:space="preserve"> </w:t>
      </w:r>
      <w:r>
        <w:t>all</w:t>
      </w:r>
      <w:r>
        <w:rPr>
          <w:spacing w:val="-2"/>
        </w:rPr>
        <w:t xml:space="preserve"> </w:t>
      </w:r>
      <w:r>
        <w:t>primary</w:t>
      </w:r>
      <w:r>
        <w:rPr>
          <w:spacing w:val="-1"/>
        </w:rPr>
        <w:t xml:space="preserve"> </w:t>
      </w:r>
      <w:r>
        <w:t>schools</w:t>
      </w:r>
      <w:r>
        <w:rPr>
          <w:spacing w:val="-2"/>
        </w:rPr>
        <w:t xml:space="preserve"> </w:t>
      </w:r>
      <w:r>
        <w:t>in</w:t>
      </w:r>
      <w:r>
        <w:rPr>
          <w:spacing w:val="-3"/>
        </w:rPr>
        <w:t xml:space="preserve"> </w:t>
      </w:r>
      <w:r>
        <w:t>England.</w:t>
      </w:r>
      <w:r>
        <w:rPr>
          <w:spacing w:val="-2"/>
        </w:rPr>
        <w:t xml:space="preserve"> </w:t>
      </w:r>
      <w:r>
        <w:t>Primary</w:t>
      </w:r>
      <w:r>
        <w:rPr>
          <w:spacing w:val="-1"/>
        </w:rPr>
        <w:t xml:space="preserve"> </w:t>
      </w:r>
      <w:r>
        <w:t>schools</w:t>
      </w:r>
      <w:r>
        <w:rPr>
          <w:spacing w:val="-2"/>
        </w:rPr>
        <w:t xml:space="preserve"> </w:t>
      </w:r>
      <w:r>
        <w:t>are</w:t>
      </w:r>
      <w:r>
        <w:rPr>
          <w:spacing w:val="-1"/>
        </w:rPr>
        <w:t xml:space="preserve"> </w:t>
      </w:r>
      <w:r>
        <w:t>also</w:t>
      </w:r>
      <w:r>
        <w:rPr>
          <w:spacing w:val="-1"/>
        </w:rPr>
        <w:t xml:space="preserve"> </w:t>
      </w:r>
      <w:r>
        <w:t>required</w:t>
      </w:r>
      <w:r>
        <w:rPr>
          <w:spacing w:val="-3"/>
        </w:rPr>
        <w:t xml:space="preserve"> </w:t>
      </w:r>
      <w:r>
        <w:t>to</w:t>
      </w:r>
      <w:r>
        <w:rPr>
          <w:spacing w:val="-1"/>
        </w:rPr>
        <w:t xml:space="preserve"> </w:t>
      </w:r>
      <w:r>
        <w:t>teach</w:t>
      </w:r>
      <w:r>
        <w:rPr>
          <w:spacing w:val="-3"/>
        </w:rPr>
        <w:t xml:space="preserve"> </w:t>
      </w:r>
      <w:r>
        <w:t>the</w:t>
      </w:r>
      <w:r>
        <w:rPr>
          <w:spacing w:val="-1"/>
        </w:rPr>
        <w:t xml:space="preserve"> </w:t>
      </w:r>
      <w:r>
        <w:t xml:space="preserve">elements of sex education contained in the science curriculum, and Health Education </w:t>
      </w:r>
      <w:proofErr w:type="gramStart"/>
      <w:r>
        <w:t>will also</w:t>
      </w:r>
      <w:proofErr w:type="gramEnd"/>
      <w:r>
        <w:t xml:space="preserve"> be mandatory in all Government-funded schools, which includes content on puberty.</w:t>
      </w:r>
    </w:p>
    <w:p w:rsidR="00A004D9" w:rsidRDefault="00A004D9" w:rsidP="00A004D9">
      <w:pPr>
        <w:pStyle w:val="TableParagraph"/>
        <w:tabs>
          <w:tab w:val="left" w:pos="829"/>
        </w:tabs>
        <w:spacing w:before="1" w:line="279" w:lineRule="exact"/>
        <w:ind w:right="458"/>
      </w:pPr>
    </w:p>
    <w:p w:rsidR="00A004D9" w:rsidRDefault="00A004D9" w:rsidP="00A004D9">
      <w:pPr>
        <w:pStyle w:val="TableParagraph"/>
        <w:spacing w:before="11"/>
        <w:ind w:left="0"/>
        <w:rPr>
          <w:sz w:val="21"/>
        </w:rPr>
      </w:pPr>
      <w:r>
        <w:rPr>
          <w:b/>
          <w:sz w:val="23"/>
        </w:rPr>
        <w:t>Policy</w:t>
      </w:r>
      <w:r>
        <w:rPr>
          <w:b/>
          <w:spacing w:val="-3"/>
          <w:sz w:val="23"/>
        </w:rPr>
        <w:t xml:space="preserve"> </w:t>
      </w:r>
      <w:r>
        <w:rPr>
          <w:b/>
          <w:spacing w:val="-2"/>
          <w:sz w:val="23"/>
        </w:rPr>
        <w:t>Requirement</w:t>
      </w:r>
    </w:p>
    <w:p w:rsidR="00A004D9" w:rsidRDefault="00A004D9" w:rsidP="00A004D9">
      <w:pPr>
        <w:pStyle w:val="TableParagraph"/>
        <w:ind w:right="222"/>
      </w:pPr>
      <w:r>
        <w:t>This</w:t>
      </w:r>
      <w:r>
        <w:rPr>
          <w:spacing w:val="-2"/>
        </w:rPr>
        <w:t xml:space="preserve"> </w:t>
      </w:r>
      <w:r>
        <w:t>policy</w:t>
      </w:r>
      <w:r>
        <w:rPr>
          <w:spacing w:val="-1"/>
        </w:rPr>
        <w:t xml:space="preserve"> </w:t>
      </w:r>
      <w:proofErr w:type="gramStart"/>
      <w:r>
        <w:t>has</w:t>
      </w:r>
      <w:r>
        <w:rPr>
          <w:spacing w:val="-2"/>
        </w:rPr>
        <w:t xml:space="preserve"> </w:t>
      </w:r>
      <w:r>
        <w:t>been</w:t>
      </w:r>
      <w:r>
        <w:rPr>
          <w:spacing w:val="-3"/>
        </w:rPr>
        <w:t xml:space="preserve"> </w:t>
      </w:r>
      <w:r>
        <w:t>developed</w:t>
      </w:r>
      <w:proofErr w:type="gramEnd"/>
      <w:r>
        <w:rPr>
          <w:spacing w:val="-3"/>
        </w:rPr>
        <w:t xml:space="preserve"> </w:t>
      </w:r>
      <w:r>
        <w:t>in</w:t>
      </w:r>
      <w:r>
        <w:rPr>
          <w:spacing w:val="-3"/>
        </w:rPr>
        <w:t xml:space="preserve"> </w:t>
      </w:r>
      <w:r>
        <w:t>consultation</w:t>
      </w:r>
      <w:r>
        <w:rPr>
          <w:spacing w:val="-5"/>
        </w:rPr>
        <w:t xml:space="preserve"> </w:t>
      </w:r>
      <w:r>
        <w:t>with</w:t>
      </w:r>
      <w:r>
        <w:rPr>
          <w:spacing w:val="-3"/>
        </w:rPr>
        <w:t xml:space="preserve"> </w:t>
      </w:r>
      <w:r>
        <w:t>staff</w:t>
      </w:r>
      <w:r>
        <w:rPr>
          <w:spacing w:val="-2"/>
        </w:rPr>
        <w:t xml:space="preserve"> </w:t>
      </w:r>
      <w:r>
        <w:t>and</w:t>
      </w:r>
      <w:r>
        <w:rPr>
          <w:spacing w:val="-3"/>
        </w:rPr>
        <w:t xml:space="preserve"> </w:t>
      </w:r>
      <w:r>
        <w:t>parents.</w:t>
      </w:r>
      <w:r>
        <w:rPr>
          <w:spacing w:val="-5"/>
        </w:rPr>
        <w:t xml:space="preserve"> </w:t>
      </w:r>
      <w:r>
        <w:t>The</w:t>
      </w:r>
      <w:r>
        <w:rPr>
          <w:spacing w:val="-4"/>
        </w:rPr>
        <w:t xml:space="preserve"> </w:t>
      </w:r>
      <w:r>
        <w:t>consultation</w:t>
      </w:r>
      <w:r>
        <w:rPr>
          <w:spacing w:val="-3"/>
        </w:rPr>
        <w:t xml:space="preserve"> </w:t>
      </w:r>
      <w:r>
        <w:t>and</w:t>
      </w:r>
      <w:r>
        <w:rPr>
          <w:spacing w:val="-3"/>
        </w:rPr>
        <w:t xml:space="preserve"> </w:t>
      </w:r>
      <w:r>
        <w:t>policy development process involved the following steps:</w:t>
      </w:r>
    </w:p>
    <w:p w:rsidR="00A004D9" w:rsidRDefault="00A004D9" w:rsidP="00A004D9">
      <w:pPr>
        <w:pStyle w:val="TableParagraph"/>
        <w:numPr>
          <w:ilvl w:val="0"/>
          <w:numId w:val="5"/>
        </w:numPr>
        <w:tabs>
          <w:tab w:val="left" w:pos="825"/>
          <w:tab w:val="left" w:pos="828"/>
        </w:tabs>
        <w:spacing w:before="3" w:line="237" w:lineRule="auto"/>
        <w:ind w:right="346"/>
      </w:pPr>
      <w:r>
        <w:t>Review</w:t>
      </w:r>
      <w:r>
        <w:rPr>
          <w:spacing w:val="-3"/>
        </w:rPr>
        <w:t xml:space="preserve"> </w:t>
      </w:r>
      <w:r>
        <w:t>–</w:t>
      </w:r>
      <w:r>
        <w:rPr>
          <w:spacing w:val="-1"/>
        </w:rPr>
        <w:t xml:space="preserve"> </w:t>
      </w:r>
      <w:r>
        <w:t>a</w:t>
      </w:r>
      <w:r>
        <w:rPr>
          <w:spacing w:val="-3"/>
        </w:rPr>
        <w:t xml:space="preserve"> </w:t>
      </w:r>
      <w:r>
        <w:t>member</w:t>
      </w:r>
      <w:r>
        <w:rPr>
          <w:spacing w:val="-3"/>
        </w:rPr>
        <w:t xml:space="preserve"> </w:t>
      </w:r>
      <w:r>
        <w:t>of</w:t>
      </w:r>
      <w:r>
        <w:rPr>
          <w:spacing w:val="-3"/>
        </w:rPr>
        <w:t xml:space="preserve"> </w:t>
      </w:r>
      <w:r>
        <w:t>staff</w:t>
      </w:r>
      <w:r>
        <w:rPr>
          <w:spacing w:val="-3"/>
        </w:rPr>
        <w:t xml:space="preserve"> </w:t>
      </w:r>
      <w:r>
        <w:t>or</w:t>
      </w:r>
      <w:r>
        <w:rPr>
          <w:spacing w:val="-3"/>
        </w:rPr>
        <w:t xml:space="preserve"> </w:t>
      </w:r>
      <w:r>
        <w:t>working</w:t>
      </w:r>
      <w:r>
        <w:rPr>
          <w:spacing w:val="-2"/>
        </w:rPr>
        <w:t xml:space="preserve"> </w:t>
      </w:r>
      <w:r>
        <w:t>group</w:t>
      </w:r>
      <w:r>
        <w:rPr>
          <w:spacing w:val="-2"/>
        </w:rPr>
        <w:t xml:space="preserve"> </w:t>
      </w:r>
      <w:r>
        <w:t>pulled</w:t>
      </w:r>
      <w:r>
        <w:rPr>
          <w:spacing w:val="-4"/>
        </w:rPr>
        <w:t xml:space="preserve"> </w:t>
      </w:r>
      <w:r>
        <w:t>together</w:t>
      </w:r>
      <w:r>
        <w:rPr>
          <w:spacing w:val="-2"/>
        </w:rPr>
        <w:t xml:space="preserve"> </w:t>
      </w:r>
      <w:r>
        <w:t>all</w:t>
      </w:r>
      <w:r>
        <w:rPr>
          <w:spacing w:val="-2"/>
        </w:rPr>
        <w:t xml:space="preserve"> </w:t>
      </w:r>
      <w:r>
        <w:t>relevant</w:t>
      </w:r>
      <w:r>
        <w:rPr>
          <w:spacing w:val="-1"/>
        </w:rPr>
        <w:t xml:space="preserve"> </w:t>
      </w:r>
      <w:r>
        <w:t>information</w:t>
      </w:r>
      <w:r>
        <w:rPr>
          <w:spacing w:val="-2"/>
        </w:rPr>
        <w:t xml:space="preserve"> </w:t>
      </w:r>
      <w:r>
        <w:t>including</w:t>
      </w:r>
      <w:r>
        <w:rPr>
          <w:spacing w:val="-2"/>
        </w:rPr>
        <w:t xml:space="preserve"> </w:t>
      </w:r>
      <w:r>
        <w:t>relevant national and local guidance</w:t>
      </w:r>
    </w:p>
    <w:p w:rsidR="00A004D9" w:rsidRDefault="00A004D9" w:rsidP="00A004D9">
      <w:pPr>
        <w:pStyle w:val="TableParagraph"/>
        <w:numPr>
          <w:ilvl w:val="0"/>
          <w:numId w:val="5"/>
        </w:numPr>
        <w:tabs>
          <w:tab w:val="left" w:pos="825"/>
          <w:tab w:val="left" w:pos="828"/>
        </w:tabs>
        <w:spacing w:before="1"/>
        <w:ind w:right="1316"/>
      </w:pPr>
      <w:r>
        <w:t>Staff</w:t>
      </w:r>
      <w:r>
        <w:rPr>
          <w:spacing w:val="-2"/>
        </w:rPr>
        <w:t xml:space="preserve"> </w:t>
      </w:r>
      <w:r>
        <w:t>consultation</w:t>
      </w:r>
      <w:r>
        <w:rPr>
          <w:spacing w:val="-3"/>
        </w:rPr>
        <w:t xml:space="preserve"> </w:t>
      </w:r>
      <w:r>
        <w:t>–</w:t>
      </w:r>
      <w:r>
        <w:rPr>
          <w:spacing w:val="-1"/>
        </w:rPr>
        <w:t xml:space="preserve"> </w:t>
      </w:r>
      <w:r>
        <w:t>all</w:t>
      </w:r>
      <w:r>
        <w:rPr>
          <w:spacing w:val="-5"/>
        </w:rPr>
        <w:t xml:space="preserve"> </w:t>
      </w:r>
      <w:r>
        <w:t>school</w:t>
      </w:r>
      <w:r>
        <w:rPr>
          <w:spacing w:val="-2"/>
        </w:rPr>
        <w:t xml:space="preserve"> </w:t>
      </w:r>
      <w:r>
        <w:t>staff</w:t>
      </w:r>
      <w:r>
        <w:rPr>
          <w:spacing w:val="-4"/>
        </w:rPr>
        <w:t xml:space="preserve"> </w:t>
      </w:r>
      <w:r>
        <w:t>were</w:t>
      </w:r>
      <w:r>
        <w:rPr>
          <w:spacing w:val="-1"/>
        </w:rPr>
        <w:t xml:space="preserve"> </w:t>
      </w:r>
      <w:r>
        <w:t>given</w:t>
      </w:r>
      <w:r>
        <w:rPr>
          <w:spacing w:val="-3"/>
        </w:rPr>
        <w:t xml:space="preserve"> </w:t>
      </w:r>
      <w:r>
        <w:t>the</w:t>
      </w:r>
      <w:r>
        <w:rPr>
          <w:spacing w:val="-4"/>
        </w:rPr>
        <w:t xml:space="preserve"> </w:t>
      </w:r>
      <w:r>
        <w:t>opportunity</w:t>
      </w:r>
      <w:r>
        <w:rPr>
          <w:spacing w:val="-3"/>
        </w:rPr>
        <w:t xml:space="preserve"> </w:t>
      </w:r>
      <w:r>
        <w:t>to</w:t>
      </w:r>
      <w:r>
        <w:rPr>
          <w:spacing w:val="-1"/>
        </w:rPr>
        <w:t xml:space="preserve"> </w:t>
      </w:r>
      <w:r>
        <w:t>look</w:t>
      </w:r>
      <w:r>
        <w:rPr>
          <w:spacing w:val="-1"/>
        </w:rPr>
        <w:t xml:space="preserve"> </w:t>
      </w:r>
      <w:r>
        <w:t>at</w:t>
      </w:r>
      <w:r>
        <w:rPr>
          <w:spacing w:val="-4"/>
        </w:rPr>
        <w:t xml:space="preserve"> </w:t>
      </w:r>
      <w:r>
        <w:t>the</w:t>
      </w:r>
      <w:r>
        <w:rPr>
          <w:spacing w:val="-1"/>
        </w:rPr>
        <w:t xml:space="preserve"> </w:t>
      </w:r>
      <w:r>
        <w:t>policy</w:t>
      </w:r>
      <w:r>
        <w:rPr>
          <w:spacing w:val="-1"/>
        </w:rPr>
        <w:t xml:space="preserve"> </w:t>
      </w:r>
      <w:r>
        <w:t>and</w:t>
      </w:r>
      <w:r>
        <w:rPr>
          <w:spacing w:val="-5"/>
        </w:rPr>
        <w:t xml:space="preserve"> </w:t>
      </w:r>
      <w:r>
        <w:t xml:space="preserve">make </w:t>
      </w:r>
      <w:r>
        <w:rPr>
          <w:spacing w:val="-2"/>
        </w:rPr>
        <w:t>recommendations</w:t>
      </w:r>
    </w:p>
    <w:p w:rsidR="00A004D9" w:rsidRDefault="00A004D9" w:rsidP="00A004D9">
      <w:pPr>
        <w:pStyle w:val="TableParagraph"/>
        <w:numPr>
          <w:ilvl w:val="0"/>
          <w:numId w:val="5"/>
        </w:numPr>
        <w:tabs>
          <w:tab w:val="left" w:pos="825"/>
          <w:tab w:val="left" w:pos="828"/>
        </w:tabs>
        <w:spacing w:before="1"/>
        <w:ind w:right="259"/>
      </w:pPr>
      <w:r>
        <w:t>Parent/stakeholder</w:t>
      </w:r>
      <w:r>
        <w:rPr>
          <w:spacing w:val="-1"/>
        </w:rPr>
        <w:t xml:space="preserve"> </w:t>
      </w:r>
      <w:r>
        <w:t>consultation</w:t>
      </w:r>
      <w:r>
        <w:rPr>
          <w:spacing w:val="-2"/>
        </w:rPr>
        <w:t xml:space="preserve"> </w:t>
      </w:r>
      <w:r>
        <w:t>–</w:t>
      </w:r>
      <w:r>
        <w:rPr>
          <w:spacing w:val="-3"/>
        </w:rPr>
        <w:t xml:space="preserve"> </w:t>
      </w:r>
      <w:r>
        <w:t>parents</w:t>
      </w:r>
      <w:r>
        <w:rPr>
          <w:spacing w:val="-3"/>
        </w:rPr>
        <w:t xml:space="preserve"> </w:t>
      </w:r>
      <w:r>
        <w:t>and</w:t>
      </w:r>
      <w:r>
        <w:rPr>
          <w:spacing w:val="-2"/>
        </w:rPr>
        <w:t xml:space="preserve"> </w:t>
      </w:r>
      <w:r>
        <w:t>any</w:t>
      </w:r>
      <w:r>
        <w:rPr>
          <w:spacing w:val="-1"/>
        </w:rPr>
        <w:t xml:space="preserve"> </w:t>
      </w:r>
      <w:r>
        <w:t>interested</w:t>
      </w:r>
      <w:r>
        <w:rPr>
          <w:spacing w:val="-2"/>
        </w:rPr>
        <w:t xml:space="preserve"> </w:t>
      </w:r>
      <w:r>
        <w:t>parties</w:t>
      </w:r>
      <w:r>
        <w:rPr>
          <w:spacing w:val="-3"/>
        </w:rPr>
        <w:t xml:space="preserve"> </w:t>
      </w:r>
      <w:r>
        <w:t>are</w:t>
      </w:r>
      <w:r>
        <w:rPr>
          <w:spacing w:val="-3"/>
        </w:rPr>
        <w:t xml:space="preserve"> </w:t>
      </w:r>
      <w:r>
        <w:t>able</w:t>
      </w:r>
      <w:r>
        <w:rPr>
          <w:spacing w:val="-1"/>
        </w:rPr>
        <w:t xml:space="preserve"> </w:t>
      </w:r>
      <w:r>
        <w:t>to</w:t>
      </w:r>
      <w:r>
        <w:rPr>
          <w:spacing w:val="-2"/>
        </w:rPr>
        <w:t xml:space="preserve"> </w:t>
      </w:r>
      <w:r>
        <w:t>access</w:t>
      </w:r>
      <w:r>
        <w:rPr>
          <w:spacing w:val="-3"/>
        </w:rPr>
        <w:t xml:space="preserve"> </w:t>
      </w:r>
      <w:r>
        <w:t>the</w:t>
      </w:r>
      <w:r>
        <w:rPr>
          <w:spacing w:val="-1"/>
        </w:rPr>
        <w:t xml:space="preserve"> </w:t>
      </w:r>
      <w:r>
        <w:t>policy</w:t>
      </w:r>
      <w:r>
        <w:rPr>
          <w:spacing w:val="-2"/>
        </w:rPr>
        <w:t xml:space="preserve"> </w:t>
      </w:r>
      <w:r>
        <w:t>on</w:t>
      </w:r>
      <w:r>
        <w:rPr>
          <w:spacing w:val="-4"/>
        </w:rPr>
        <w:t xml:space="preserve"> </w:t>
      </w:r>
      <w:r>
        <w:t xml:space="preserve">the school website and can </w:t>
      </w:r>
      <w:proofErr w:type="gramStart"/>
      <w:r>
        <w:t>feedback</w:t>
      </w:r>
      <w:proofErr w:type="gramEnd"/>
      <w:r>
        <w:t xml:space="preserve"> as they feel appropriate.</w:t>
      </w:r>
    </w:p>
    <w:p w:rsidR="00A004D9" w:rsidRPr="00A004D9" w:rsidRDefault="00A004D9" w:rsidP="006271FD">
      <w:pPr>
        <w:pStyle w:val="TableParagraph"/>
        <w:numPr>
          <w:ilvl w:val="0"/>
          <w:numId w:val="5"/>
        </w:numPr>
        <w:tabs>
          <w:tab w:val="left" w:pos="829"/>
        </w:tabs>
        <w:spacing w:before="1" w:line="279" w:lineRule="exact"/>
        <w:ind w:left="826" w:right="458" w:hanging="358"/>
        <w:rPr>
          <w:spacing w:val="-2"/>
        </w:rPr>
      </w:pPr>
      <w:r>
        <w:t>Ratification</w:t>
      </w:r>
      <w:r w:rsidRPr="00A004D9">
        <w:rPr>
          <w:spacing w:val="-7"/>
        </w:rPr>
        <w:t xml:space="preserve"> </w:t>
      </w:r>
      <w:r>
        <w:t>–</w:t>
      </w:r>
      <w:r w:rsidRPr="00A004D9">
        <w:rPr>
          <w:spacing w:val="-5"/>
        </w:rPr>
        <w:t xml:space="preserve"> </w:t>
      </w:r>
      <w:r>
        <w:t>once</w:t>
      </w:r>
      <w:r w:rsidRPr="00A004D9">
        <w:rPr>
          <w:spacing w:val="-3"/>
        </w:rPr>
        <w:t xml:space="preserve"> </w:t>
      </w:r>
      <w:r>
        <w:t>amendments</w:t>
      </w:r>
      <w:r w:rsidRPr="00A004D9">
        <w:rPr>
          <w:spacing w:val="-5"/>
        </w:rPr>
        <w:t xml:space="preserve"> </w:t>
      </w:r>
      <w:proofErr w:type="gramStart"/>
      <w:r>
        <w:t>were</w:t>
      </w:r>
      <w:r w:rsidRPr="00A004D9">
        <w:rPr>
          <w:spacing w:val="-6"/>
        </w:rPr>
        <w:t xml:space="preserve"> </w:t>
      </w:r>
      <w:r>
        <w:t>made</w:t>
      </w:r>
      <w:proofErr w:type="gramEnd"/>
      <w:r>
        <w:t>,</w:t>
      </w:r>
      <w:r w:rsidRPr="00A004D9">
        <w:rPr>
          <w:spacing w:val="-5"/>
        </w:rPr>
        <w:t xml:space="preserve"> </w:t>
      </w:r>
      <w:r>
        <w:t>the</w:t>
      </w:r>
      <w:r w:rsidRPr="00A004D9">
        <w:rPr>
          <w:spacing w:val="-6"/>
        </w:rPr>
        <w:t xml:space="preserve"> </w:t>
      </w:r>
      <w:r>
        <w:t>policy</w:t>
      </w:r>
      <w:r w:rsidRPr="00A004D9">
        <w:rPr>
          <w:spacing w:val="-2"/>
        </w:rPr>
        <w:t xml:space="preserve"> </w:t>
      </w:r>
      <w:r>
        <w:t>was</w:t>
      </w:r>
      <w:r w:rsidRPr="00A004D9">
        <w:rPr>
          <w:spacing w:val="-4"/>
        </w:rPr>
        <w:t xml:space="preserve"> </w:t>
      </w:r>
      <w:r>
        <w:t>shared</w:t>
      </w:r>
      <w:r w:rsidRPr="00A004D9">
        <w:rPr>
          <w:spacing w:val="-6"/>
        </w:rPr>
        <w:t xml:space="preserve"> </w:t>
      </w:r>
      <w:r>
        <w:t>with</w:t>
      </w:r>
      <w:r w:rsidRPr="00A004D9">
        <w:rPr>
          <w:spacing w:val="-4"/>
        </w:rPr>
        <w:t xml:space="preserve"> </w:t>
      </w:r>
      <w:r>
        <w:t>governors</w:t>
      </w:r>
      <w:r w:rsidRPr="00A004D9">
        <w:rPr>
          <w:spacing w:val="-4"/>
        </w:rPr>
        <w:t xml:space="preserve"> </w:t>
      </w:r>
      <w:r>
        <w:t>and</w:t>
      </w:r>
      <w:r w:rsidRPr="00A004D9">
        <w:rPr>
          <w:spacing w:val="-4"/>
        </w:rPr>
        <w:t xml:space="preserve"> </w:t>
      </w:r>
      <w:r w:rsidRPr="00A004D9">
        <w:rPr>
          <w:spacing w:val="-2"/>
        </w:rPr>
        <w:t>ratified.</w:t>
      </w:r>
    </w:p>
    <w:p w:rsidR="00A004D9" w:rsidRDefault="00A004D9" w:rsidP="00A004D9">
      <w:pPr>
        <w:pStyle w:val="TableParagraph"/>
        <w:tabs>
          <w:tab w:val="left" w:pos="829"/>
        </w:tabs>
        <w:spacing w:before="1" w:line="279" w:lineRule="exact"/>
        <w:ind w:right="458"/>
        <w:rPr>
          <w:spacing w:val="-2"/>
        </w:rPr>
      </w:pPr>
    </w:p>
    <w:p w:rsidR="00135464" w:rsidRDefault="00A004D9" w:rsidP="00A004D9">
      <w:pPr>
        <w:tabs>
          <w:tab w:val="left" w:pos="706"/>
        </w:tabs>
        <w:spacing w:before="1" w:line="240" w:lineRule="auto"/>
        <w:jc w:val="center"/>
        <w:rPr>
          <w:b/>
          <w:sz w:val="28"/>
          <w:szCs w:val="28"/>
        </w:rPr>
      </w:pPr>
      <w:r w:rsidRPr="00922B83">
        <w:rPr>
          <w:b/>
          <w:sz w:val="28"/>
          <w:szCs w:val="28"/>
        </w:rPr>
        <w:t>Implementation</w:t>
      </w:r>
    </w:p>
    <w:p w:rsidR="001508A2" w:rsidRDefault="00A004D9" w:rsidP="001508A2">
      <w:pPr>
        <w:pStyle w:val="Default"/>
        <w:rPr>
          <w:sz w:val="22"/>
          <w:szCs w:val="22"/>
        </w:rPr>
      </w:pPr>
      <w:r w:rsidRPr="00A004D9">
        <w:rPr>
          <w:b/>
          <w:sz w:val="22"/>
          <w:szCs w:val="22"/>
        </w:rPr>
        <w:t>Delivery of RSE</w:t>
      </w:r>
      <w:r w:rsidR="001508A2" w:rsidRPr="001508A2">
        <w:rPr>
          <w:sz w:val="22"/>
          <w:szCs w:val="22"/>
        </w:rPr>
        <w:t xml:space="preserve"> </w:t>
      </w:r>
    </w:p>
    <w:p w:rsidR="001508A2" w:rsidRDefault="001508A2" w:rsidP="001508A2">
      <w:pPr>
        <w:pStyle w:val="Default"/>
        <w:rPr>
          <w:bCs/>
          <w:iCs/>
          <w:sz w:val="22"/>
          <w:szCs w:val="22"/>
        </w:rPr>
      </w:pPr>
      <w:r w:rsidRPr="00BD79FF">
        <w:rPr>
          <w:sz w:val="22"/>
          <w:szCs w:val="22"/>
        </w:rPr>
        <w:lastRenderedPageBreak/>
        <w:t>At Botley School, we follow The PSHE Association scheme of work</w:t>
      </w:r>
      <w:r>
        <w:rPr>
          <w:sz w:val="22"/>
          <w:szCs w:val="22"/>
        </w:rPr>
        <w:t xml:space="preserve"> and the Christopher Winters Project (CWP) scheme of work.</w:t>
      </w:r>
      <w:r w:rsidRPr="00BD79FF">
        <w:rPr>
          <w:sz w:val="22"/>
          <w:szCs w:val="22"/>
        </w:rPr>
        <w:t xml:space="preserve"> </w:t>
      </w:r>
      <w:r w:rsidRPr="00BD79FF">
        <w:rPr>
          <w:bCs/>
          <w:iCs/>
          <w:sz w:val="22"/>
          <w:szCs w:val="22"/>
        </w:rPr>
        <w:t xml:space="preserve">(Teaching RSE with Confidence in Primary Schools). CWP </w:t>
      </w:r>
      <w:proofErr w:type="gramStart"/>
      <w:r w:rsidRPr="00BD79FF">
        <w:rPr>
          <w:bCs/>
          <w:iCs/>
          <w:sz w:val="22"/>
          <w:szCs w:val="22"/>
        </w:rPr>
        <w:t>have been awarded</w:t>
      </w:r>
      <w:proofErr w:type="gramEnd"/>
      <w:r w:rsidRPr="00BD79FF">
        <w:rPr>
          <w:bCs/>
          <w:iCs/>
          <w:sz w:val="22"/>
          <w:szCs w:val="22"/>
        </w:rPr>
        <w:t xml:space="preserve"> the Pamela Sheridan Award for Excellence in recognition of their pioneering professional development programme in relationships and sex education. CWP’s success </w:t>
      </w:r>
      <w:proofErr w:type="gramStart"/>
      <w:r w:rsidRPr="00BD79FF">
        <w:rPr>
          <w:bCs/>
          <w:iCs/>
          <w:sz w:val="22"/>
          <w:szCs w:val="22"/>
        </w:rPr>
        <w:t>is based</w:t>
      </w:r>
      <w:proofErr w:type="gramEnd"/>
      <w:r w:rsidRPr="00BD79FF">
        <w:rPr>
          <w:bCs/>
          <w:iCs/>
          <w:sz w:val="22"/>
          <w:szCs w:val="22"/>
        </w:rPr>
        <w:t xml:space="preserve"> on a thorough understanding of what constitutes effective RSE for both teachers and pupils. All CWP lessons have a clear structure and are age appropriate. They </w:t>
      </w:r>
      <w:proofErr w:type="gramStart"/>
      <w:r w:rsidRPr="00BD79FF">
        <w:rPr>
          <w:bCs/>
          <w:iCs/>
          <w:sz w:val="22"/>
          <w:szCs w:val="22"/>
        </w:rPr>
        <w:t>are designed</w:t>
      </w:r>
      <w:proofErr w:type="gramEnd"/>
      <w:r w:rsidRPr="00BD79FF">
        <w:rPr>
          <w:bCs/>
          <w:iCs/>
          <w:sz w:val="22"/>
          <w:szCs w:val="22"/>
        </w:rPr>
        <w:t xml:space="preserve"> to demonstrate a wide range of teaching methodologies to equip teachers with the skills to deliver excellent RSE. </w:t>
      </w:r>
      <w:r>
        <w:rPr>
          <w:bCs/>
          <w:iCs/>
          <w:sz w:val="22"/>
          <w:szCs w:val="22"/>
        </w:rPr>
        <w:t xml:space="preserve"> </w:t>
      </w:r>
    </w:p>
    <w:p w:rsidR="001508A2" w:rsidRDefault="001508A2" w:rsidP="001508A2">
      <w:pPr>
        <w:pStyle w:val="Default"/>
        <w:rPr>
          <w:bCs/>
          <w:iCs/>
          <w:sz w:val="22"/>
          <w:szCs w:val="22"/>
        </w:rPr>
      </w:pPr>
    </w:p>
    <w:p w:rsidR="001508A2" w:rsidRPr="00BD79FF" w:rsidRDefault="001508A2" w:rsidP="001508A2">
      <w:pPr>
        <w:pStyle w:val="Default"/>
        <w:rPr>
          <w:sz w:val="22"/>
          <w:szCs w:val="22"/>
        </w:rPr>
      </w:pPr>
      <w:r>
        <w:rPr>
          <w:bCs/>
          <w:iCs/>
          <w:sz w:val="22"/>
          <w:szCs w:val="22"/>
        </w:rPr>
        <w:t xml:space="preserve">The Curriculum Overview link is available in the appendix on </w:t>
      </w:r>
      <w:proofErr w:type="gramStart"/>
      <w:r>
        <w:rPr>
          <w:bCs/>
          <w:iCs/>
          <w:sz w:val="22"/>
          <w:szCs w:val="22"/>
        </w:rPr>
        <w:t>page  5</w:t>
      </w:r>
      <w:proofErr w:type="gramEnd"/>
    </w:p>
    <w:p w:rsidR="00A004D9" w:rsidRPr="00A004D9" w:rsidRDefault="00A004D9" w:rsidP="00A004D9">
      <w:pPr>
        <w:pStyle w:val="Default"/>
        <w:ind w:right="2079"/>
        <w:rPr>
          <w:b/>
          <w:sz w:val="22"/>
          <w:szCs w:val="22"/>
        </w:rPr>
      </w:pPr>
    </w:p>
    <w:p w:rsidR="00A004D9" w:rsidRDefault="00A004D9" w:rsidP="00A004D9">
      <w:pPr>
        <w:pStyle w:val="Default"/>
        <w:rPr>
          <w:sz w:val="22"/>
          <w:szCs w:val="22"/>
        </w:rPr>
      </w:pPr>
      <w:r>
        <w:rPr>
          <w:sz w:val="22"/>
          <w:szCs w:val="22"/>
        </w:rPr>
        <w:t xml:space="preserve">RSE </w:t>
      </w:r>
      <w:proofErr w:type="gramStart"/>
      <w:r>
        <w:rPr>
          <w:sz w:val="22"/>
          <w:szCs w:val="22"/>
        </w:rPr>
        <w:t>is taught</w:t>
      </w:r>
      <w:proofErr w:type="gramEnd"/>
      <w:r>
        <w:rPr>
          <w:sz w:val="22"/>
          <w:szCs w:val="22"/>
        </w:rPr>
        <w:t xml:space="preserve"> within the personal, social, health and education (PSHE) curriculum. Biological aspects of RSE </w:t>
      </w:r>
      <w:proofErr w:type="gramStart"/>
      <w:r>
        <w:rPr>
          <w:sz w:val="22"/>
          <w:szCs w:val="22"/>
        </w:rPr>
        <w:t>are taught</w:t>
      </w:r>
      <w:proofErr w:type="gramEnd"/>
      <w:r>
        <w:rPr>
          <w:sz w:val="22"/>
          <w:szCs w:val="22"/>
        </w:rPr>
        <w:t xml:space="preserve"> within the science curriculum, and other aspects are included in religious education (RE). </w:t>
      </w:r>
    </w:p>
    <w:p w:rsidR="00A004D9" w:rsidRDefault="00A004D9" w:rsidP="00A004D9">
      <w:pPr>
        <w:pStyle w:val="Default"/>
        <w:rPr>
          <w:sz w:val="22"/>
          <w:szCs w:val="22"/>
        </w:rPr>
      </w:pPr>
      <w:r>
        <w:rPr>
          <w:sz w:val="22"/>
          <w:szCs w:val="22"/>
        </w:rPr>
        <w:t xml:space="preserve">Pupils also receive stand-alone sex education sessions delivered by </w:t>
      </w:r>
      <w:r w:rsidR="001508A2">
        <w:rPr>
          <w:sz w:val="22"/>
          <w:szCs w:val="22"/>
        </w:rPr>
        <w:t xml:space="preserve">the class teachers in years 5 and 6. </w:t>
      </w:r>
      <w:r>
        <w:rPr>
          <w:sz w:val="22"/>
          <w:szCs w:val="22"/>
        </w:rPr>
        <w:t xml:space="preserve"> </w:t>
      </w:r>
    </w:p>
    <w:p w:rsidR="00A004D9" w:rsidRDefault="00A004D9" w:rsidP="00A004D9">
      <w:pPr>
        <w:pStyle w:val="Default"/>
        <w:ind w:right="-450"/>
        <w:rPr>
          <w:sz w:val="22"/>
          <w:szCs w:val="22"/>
        </w:rPr>
      </w:pPr>
      <w:r>
        <w:rPr>
          <w:sz w:val="22"/>
          <w:szCs w:val="22"/>
        </w:rPr>
        <w:t xml:space="preserve">Across all Key Stages, pupils </w:t>
      </w:r>
      <w:proofErr w:type="gramStart"/>
      <w:r>
        <w:rPr>
          <w:sz w:val="22"/>
          <w:szCs w:val="22"/>
        </w:rPr>
        <w:t>will be supported</w:t>
      </w:r>
      <w:proofErr w:type="gramEnd"/>
      <w:r>
        <w:rPr>
          <w:sz w:val="22"/>
          <w:szCs w:val="22"/>
        </w:rPr>
        <w:t xml:space="preserve"> with developing the following skills: </w:t>
      </w:r>
    </w:p>
    <w:p w:rsidR="00A004D9" w:rsidRDefault="00A004D9" w:rsidP="00A004D9">
      <w:pPr>
        <w:pStyle w:val="Default"/>
        <w:ind w:left="720"/>
        <w:rPr>
          <w:sz w:val="22"/>
          <w:szCs w:val="22"/>
        </w:rPr>
      </w:pPr>
      <w:r>
        <w:rPr>
          <w:sz w:val="22"/>
          <w:szCs w:val="22"/>
        </w:rPr>
        <w:t xml:space="preserve">• Communication, including how to manage changing relationships and emotions </w:t>
      </w:r>
    </w:p>
    <w:p w:rsidR="00A004D9" w:rsidRDefault="00A004D9" w:rsidP="00A004D9">
      <w:pPr>
        <w:pStyle w:val="Default"/>
        <w:ind w:left="720"/>
        <w:rPr>
          <w:sz w:val="22"/>
          <w:szCs w:val="22"/>
        </w:rPr>
      </w:pPr>
      <w:r>
        <w:rPr>
          <w:sz w:val="22"/>
          <w:szCs w:val="22"/>
        </w:rPr>
        <w:t xml:space="preserve">• Recognising and assessing potential risks </w:t>
      </w:r>
    </w:p>
    <w:p w:rsidR="00A004D9" w:rsidRDefault="00A004D9" w:rsidP="00A004D9">
      <w:pPr>
        <w:pStyle w:val="Default"/>
        <w:ind w:left="720"/>
        <w:rPr>
          <w:sz w:val="22"/>
          <w:szCs w:val="22"/>
        </w:rPr>
      </w:pPr>
      <w:r>
        <w:rPr>
          <w:sz w:val="22"/>
          <w:szCs w:val="22"/>
        </w:rPr>
        <w:t xml:space="preserve">• Assertiveness </w:t>
      </w:r>
    </w:p>
    <w:p w:rsidR="00A004D9" w:rsidRDefault="00A004D9" w:rsidP="00A004D9">
      <w:pPr>
        <w:pStyle w:val="Default"/>
        <w:ind w:left="720"/>
        <w:rPr>
          <w:sz w:val="22"/>
          <w:szCs w:val="22"/>
        </w:rPr>
      </w:pPr>
      <w:r>
        <w:rPr>
          <w:sz w:val="22"/>
          <w:szCs w:val="22"/>
        </w:rPr>
        <w:t xml:space="preserve">• Seeking help and support when required </w:t>
      </w:r>
    </w:p>
    <w:p w:rsidR="00A004D9" w:rsidRDefault="00A004D9" w:rsidP="00A004D9">
      <w:pPr>
        <w:pStyle w:val="Default"/>
        <w:ind w:left="720"/>
        <w:rPr>
          <w:sz w:val="22"/>
          <w:szCs w:val="22"/>
        </w:rPr>
      </w:pPr>
      <w:r>
        <w:rPr>
          <w:sz w:val="22"/>
          <w:szCs w:val="22"/>
        </w:rPr>
        <w:t xml:space="preserve">• Informed decision-making </w:t>
      </w:r>
    </w:p>
    <w:p w:rsidR="00A004D9" w:rsidRDefault="00A004D9" w:rsidP="00A004D9">
      <w:pPr>
        <w:pStyle w:val="Default"/>
        <w:ind w:left="720"/>
        <w:rPr>
          <w:sz w:val="22"/>
          <w:szCs w:val="22"/>
        </w:rPr>
      </w:pPr>
      <w:r>
        <w:rPr>
          <w:sz w:val="22"/>
          <w:szCs w:val="22"/>
        </w:rPr>
        <w:t xml:space="preserve">• Self-respect and empathy for others </w:t>
      </w:r>
    </w:p>
    <w:p w:rsidR="00A004D9" w:rsidRDefault="00A004D9" w:rsidP="00A004D9">
      <w:pPr>
        <w:pStyle w:val="Default"/>
        <w:ind w:left="720"/>
        <w:rPr>
          <w:sz w:val="22"/>
          <w:szCs w:val="22"/>
        </w:rPr>
      </w:pPr>
      <w:r>
        <w:rPr>
          <w:sz w:val="22"/>
          <w:szCs w:val="22"/>
        </w:rPr>
        <w:t xml:space="preserve">• Recognising and maximising a healthy lifestyle </w:t>
      </w:r>
    </w:p>
    <w:p w:rsidR="00A004D9" w:rsidRDefault="00A004D9" w:rsidP="00A004D9">
      <w:pPr>
        <w:pStyle w:val="Default"/>
        <w:ind w:left="720"/>
        <w:rPr>
          <w:sz w:val="22"/>
          <w:szCs w:val="22"/>
        </w:rPr>
      </w:pPr>
      <w:r>
        <w:rPr>
          <w:sz w:val="22"/>
          <w:szCs w:val="22"/>
        </w:rPr>
        <w:t xml:space="preserve">• Managing conflict </w:t>
      </w:r>
    </w:p>
    <w:p w:rsidR="00A004D9" w:rsidRDefault="00A004D9" w:rsidP="00A004D9">
      <w:pPr>
        <w:pStyle w:val="Default"/>
        <w:ind w:left="720"/>
        <w:rPr>
          <w:sz w:val="22"/>
          <w:szCs w:val="22"/>
        </w:rPr>
      </w:pPr>
      <w:r>
        <w:rPr>
          <w:sz w:val="22"/>
          <w:szCs w:val="22"/>
        </w:rPr>
        <w:t xml:space="preserve">• Discussion and group work </w:t>
      </w:r>
    </w:p>
    <w:p w:rsidR="00A004D9" w:rsidRDefault="00A004D9" w:rsidP="00A004D9">
      <w:pPr>
        <w:pStyle w:val="Default"/>
        <w:rPr>
          <w:sz w:val="22"/>
          <w:szCs w:val="22"/>
        </w:rPr>
      </w:pPr>
      <w:r>
        <w:rPr>
          <w:sz w:val="22"/>
          <w:szCs w:val="22"/>
        </w:rPr>
        <w:t xml:space="preserve">These skills </w:t>
      </w:r>
      <w:proofErr w:type="gramStart"/>
      <w:r>
        <w:rPr>
          <w:sz w:val="22"/>
          <w:szCs w:val="22"/>
        </w:rPr>
        <w:t>are taught</w:t>
      </w:r>
      <w:proofErr w:type="gramEnd"/>
      <w:r>
        <w:rPr>
          <w:sz w:val="22"/>
          <w:szCs w:val="22"/>
        </w:rPr>
        <w:t xml:space="preserve"> within the context of family life. </w:t>
      </w:r>
    </w:p>
    <w:p w:rsidR="001508A2" w:rsidRDefault="001508A2" w:rsidP="00A004D9">
      <w:pPr>
        <w:jc w:val="center"/>
        <w:rPr>
          <w:b/>
          <w:sz w:val="32"/>
          <w:szCs w:val="32"/>
        </w:rPr>
      </w:pPr>
    </w:p>
    <w:p w:rsidR="00135464" w:rsidRPr="00A004D9" w:rsidRDefault="00A004D9" w:rsidP="00A004D9">
      <w:pPr>
        <w:jc w:val="center"/>
        <w:rPr>
          <w:b/>
          <w:sz w:val="32"/>
          <w:szCs w:val="32"/>
        </w:rPr>
      </w:pPr>
      <w:r w:rsidRPr="00A004D9">
        <w:rPr>
          <w:b/>
          <w:sz w:val="32"/>
          <w:szCs w:val="32"/>
        </w:rPr>
        <w:t>Impact</w:t>
      </w:r>
    </w:p>
    <w:p w:rsidR="00A004D9" w:rsidRPr="00BD79FF" w:rsidRDefault="00A004D9" w:rsidP="00A004D9">
      <w:pPr>
        <w:pStyle w:val="Default"/>
        <w:ind w:right="1653"/>
        <w:rPr>
          <w:b/>
          <w:sz w:val="22"/>
          <w:szCs w:val="22"/>
        </w:rPr>
      </w:pPr>
      <w:r w:rsidRPr="00BD79FF">
        <w:rPr>
          <w:b/>
          <w:sz w:val="22"/>
          <w:szCs w:val="22"/>
        </w:rPr>
        <w:t>Recording</w:t>
      </w:r>
    </w:p>
    <w:p w:rsidR="00A004D9" w:rsidRDefault="00A004D9" w:rsidP="00A004D9">
      <w:r>
        <w:t>Pupils record their RSE work within their PSHE book. All work has a clear objective for the learning.</w:t>
      </w:r>
    </w:p>
    <w:p w:rsidR="00A004D9" w:rsidRPr="00F8688C" w:rsidRDefault="00A004D9" w:rsidP="00A004D9">
      <w:pPr>
        <w:pStyle w:val="Default"/>
        <w:ind w:right="1653"/>
        <w:rPr>
          <w:b/>
          <w:sz w:val="22"/>
          <w:szCs w:val="22"/>
        </w:rPr>
      </w:pPr>
      <w:r w:rsidRPr="00F8688C">
        <w:rPr>
          <w:b/>
          <w:sz w:val="22"/>
          <w:szCs w:val="22"/>
        </w:rPr>
        <w:t>Formative Assessment</w:t>
      </w:r>
    </w:p>
    <w:p w:rsidR="00A004D9" w:rsidRDefault="00A004D9" w:rsidP="00A004D9">
      <w:pPr>
        <w:pStyle w:val="Default"/>
        <w:ind w:right="1653"/>
        <w:rPr>
          <w:sz w:val="22"/>
          <w:szCs w:val="22"/>
        </w:rPr>
      </w:pPr>
      <w:r>
        <w:rPr>
          <w:sz w:val="22"/>
          <w:szCs w:val="22"/>
        </w:rPr>
        <w:t xml:space="preserve">Teachers follow the feedback and marking policy, acknowledging each piece of written work. Teachers will highlight the WALT green if the attainment </w:t>
      </w:r>
      <w:proofErr w:type="gramStart"/>
      <w:r>
        <w:rPr>
          <w:sz w:val="22"/>
          <w:szCs w:val="22"/>
        </w:rPr>
        <w:t>has been met</w:t>
      </w:r>
      <w:proofErr w:type="gramEnd"/>
      <w:r>
        <w:rPr>
          <w:sz w:val="22"/>
          <w:szCs w:val="22"/>
        </w:rPr>
        <w:t xml:space="preserve">, orange if partially met, and red if not yet met. </w:t>
      </w:r>
    </w:p>
    <w:p w:rsidR="00A004D9" w:rsidRDefault="00A004D9" w:rsidP="00A004D9">
      <w:r>
        <w:t xml:space="preserve">Teachers will also keep regular formative assessments using the </w:t>
      </w:r>
      <w:proofErr w:type="spellStart"/>
      <w:r>
        <w:t>BromCom</w:t>
      </w:r>
      <w:proofErr w:type="spellEnd"/>
      <w:r>
        <w:t xml:space="preserve"> school information system to record the pupils’ ongoing assessment and progress.</w:t>
      </w:r>
      <w:r w:rsidR="001508A2">
        <w:t xml:space="preserve"> A link to the PSHE and RSE Progression Map is available in the appendix on page 5. </w:t>
      </w:r>
    </w:p>
    <w:p w:rsidR="00A004D9" w:rsidRPr="00F8688C" w:rsidRDefault="00A004D9" w:rsidP="00A004D9">
      <w:pPr>
        <w:pStyle w:val="Default"/>
        <w:ind w:right="1653"/>
        <w:rPr>
          <w:b/>
          <w:sz w:val="22"/>
          <w:szCs w:val="22"/>
        </w:rPr>
      </w:pPr>
      <w:r w:rsidRPr="00F8688C">
        <w:rPr>
          <w:b/>
          <w:sz w:val="22"/>
          <w:szCs w:val="22"/>
        </w:rPr>
        <w:t>Summative Assessment</w:t>
      </w:r>
    </w:p>
    <w:p w:rsidR="00A004D9" w:rsidRDefault="00A004D9" w:rsidP="00A004D9">
      <w:r>
        <w:t xml:space="preserve">Teachers will make a summative judgement at the end of the school year incorporated within the overall summative assessment for PSHE. This </w:t>
      </w:r>
      <w:proofErr w:type="gramStart"/>
      <w:r>
        <w:t>will be reported</w:t>
      </w:r>
      <w:proofErr w:type="gramEnd"/>
      <w:r>
        <w:t xml:space="preserve"> to parents within the statutory annual written report.</w:t>
      </w:r>
    </w:p>
    <w:p w:rsidR="00A004D9" w:rsidRDefault="00A004D9" w:rsidP="00A004D9">
      <w:pPr>
        <w:pStyle w:val="TableParagraph"/>
        <w:spacing w:before="11"/>
        <w:ind w:left="0"/>
        <w:rPr>
          <w:sz w:val="21"/>
        </w:rPr>
      </w:pPr>
      <w:r>
        <w:rPr>
          <w:b/>
        </w:rPr>
        <w:t>Monitoring</w:t>
      </w:r>
      <w:r>
        <w:rPr>
          <w:b/>
          <w:spacing w:val="-6"/>
        </w:rPr>
        <w:t xml:space="preserve"> </w:t>
      </w:r>
      <w:r>
        <w:rPr>
          <w:b/>
          <w:spacing w:val="-2"/>
        </w:rPr>
        <w:t>arrangements</w:t>
      </w:r>
    </w:p>
    <w:p w:rsidR="00A004D9" w:rsidRDefault="00A004D9" w:rsidP="00BE7F6E">
      <w:pPr>
        <w:pStyle w:val="TableParagraph"/>
        <w:ind w:left="0"/>
      </w:pPr>
      <w:r>
        <w:t>The</w:t>
      </w:r>
      <w:r>
        <w:rPr>
          <w:spacing w:val="-2"/>
        </w:rPr>
        <w:t xml:space="preserve"> </w:t>
      </w:r>
      <w:proofErr w:type="gramStart"/>
      <w:r>
        <w:t>delivery</w:t>
      </w:r>
      <w:r>
        <w:rPr>
          <w:spacing w:val="-4"/>
        </w:rPr>
        <w:t xml:space="preserve"> </w:t>
      </w:r>
      <w:r>
        <w:t>of</w:t>
      </w:r>
      <w:r>
        <w:rPr>
          <w:spacing w:val="-4"/>
        </w:rPr>
        <w:t xml:space="preserve"> </w:t>
      </w:r>
      <w:r>
        <w:t>RSE</w:t>
      </w:r>
      <w:r>
        <w:rPr>
          <w:spacing w:val="-3"/>
        </w:rPr>
        <w:t xml:space="preserve"> </w:t>
      </w:r>
      <w:r>
        <w:t>is</w:t>
      </w:r>
      <w:r>
        <w:rPr>
          <w:spacing w:val="-4"/>
        </w:rPr>
        <w:t xml:space="preserve"> </w:t>
      </w:r>
      <w:r>
        <w:t>monitored</w:t>
      </w:r>
      <w:r>
        <w:rPr>
          <w:spacing w:val="-3"/>
        </w:rPr>
        <w:t xml:space="preserve"> </w:t>
      </w:r>
      <w:r>
        <w:t>by</w:t>
      </w:r>
      <w:r>
        <w:rPr>
          <w:spacing w:val="-2"/>
        </w:rPr>
        <w:t xml:space="preserve"> </w:t>
      </w:r>
      <w:r>
        <w:t>the</w:t>
      </w:r>
      <w:r>
        <w:rPr>
          <w:spacing w:val="-5"/>
        </w:rPr>
        <w:t xml:space="preserve"> </w:t>
      </w:r>
      <w:r>
        <w:t>PSHE</w:t>
      </w:r>
      <w:r>
        <w:rPr>
          <w:spacing w:val="-2"/>
        </w:rPr>
        <w:t xml:space="preserve"> </w:t>
      </w:r>
      <w:r>
        <w:t>Leader</w:t>
      </w:r>
      <w:r>
        <w:rPr>
          <w:spacing w:val="-4"/>
        </w:rPr>
        <w:t xml:space="preserve"> </w:t>
      </w:r>
      <w:r>
        <w:rPr>
          <w:spacing w:val="-2"/>
        </w:rPr>
        <w:t>through</w:t>
      </w:r>
      <w:proofErr w:type="gramEnd"/>
      <w:r>
        <w:rPr>
          <w:spacing w:val="-2"/>
        </w:rPr>
        <w:t>:</w:t>
      </w:r>
    </w:p>
    <w:p w:rsidR="00A004D9" w:rsidRDefault="00A004D9" w:rsidP="00A004D9">
      <w:r>
        <w:t xml:space="preserve">Monitoring arrangements consist of planning and book </w:t>
      </w:r>
      <w:proofErr w:type="spellStart"/>
      <w:r>
        <w:t>scrutinies</w:t>
      </w:r>
      <w:proofErr w:type="spellEnd"/>
      <w:r>
        <w:t>, learning walks and pupil voice</w:t>
      </w:r>
      <w:r w:rsidR="00BE7F6E">
        <w:t>.</w:t>
      </w:r>
    </w:p>
    <w:p w:rsidR="00BE7F6E" w:rsidRDefault="00BE7F6E" w:rsidP="00A004D9">
      <w:r>
        <w:t>The PSHE Leader will review this policy annually following a consultation with staff and parents.</w:t>
      </w:r>
      <w:r>
        <w:rPr>
          <w:spacing w:val="-2"/>
        </w:rPr>
        <w:t xml:space="preserve"> </w:t>
      </w:r>
      <w:r>
        <w:t>At</w:t>
      </w:r>
      <w:r>
        <w:rPr>
          <w:spacing w:val="-4"/>
        </w:rPr>
        <w:t xml:space="preserve"> </w:t>
      </w:r>
      <w:r>
        <w:t>every</w:t>
      </w:r>
      <w:r>
        <w:rPr>
          <w:spacing w:val="-1"/>
        </w:rPr>
        <w:t xml:space="preserve"> </w:t>
      </w:r>
      <w:r>
        <w:t>review,</w:t>
      </w:r>
      <w:r>
        <w:rPr>
          <w:spacing w:val="-4"/>
        </w:rPr>
        <w:t xml:space="preserve"> </w:t>
      </w:r>
      <w:r>
        <w:t>the</w:t>
      </w:r>
      <w:r>
        <w:rPr>
          <w:spacing w:val="-1"/>
        </w:rPr>
        <w:t xml:space="preserve"> </w:t>
      </w:r>
      <w:proofErr w:type="spellStart"/>
      <w:r>
        <w:t>headteacher</w:t>
      </w:r>
      <w:proofErr w:type="spellEnd"/>
      <w:r>
        <w:t xml:space="preserve"> and governing board will approve the policy</w:t>
      </w:r>
    </w:p>
    <w:p w:rsidR="00BE7F6E" w:rsidRDefault="00BE7F6E" w:rsidP="00BE7F6E">
      <w:pPr>
        <w:pStyle w:val="TableParagraph"/>
        <w:spacing w:before="11"/>
        <w:ind w:left="0"/>
        <w:rPr>
          <w:sz w:val="21"/>
        </w:rPr>
      </w:pPr>
      <w:r>
        <w:rPr>
          <w:b/>
          <w:sz w:val="23"/>
        </w:rPr>
        <w:t>Roles</w:t>
      </w:r>
      <w:r>
        <w:rPr>
          <w:b/>
          <w:spacing w:val="-2"/>
          <w:sz w:val="23"/>
        </w:rPr>
        <w:t xml:space="preserve"> </w:t>
      </w:r>
      <w:r>
        <w:rPr>
          <w:b/>
          <w:sz w:val="23"/>
        </w:rPr>
        <w:t>and</w:t>
      </w:r>
      <w:r>
        <w:rPr>
          <w:b/>
          <w:spacing w:val="-1"/>
          <w:sz w:val="23"/>
        </w:rPr>
        <w:t xml:space="preserve"> </w:t>
      </w:r>
      <w:r>
        <w:rPr>
          <w:b/>
          <w:spacing w:val="-2"/>
          <w:sz w:val="23"/>
        </w:rPr>
        <w:t>Responsibilities</w:t>
      </w:r>
    </w:p>
    <w:p w:rsidR="00BE7F6E" w:rsidRDefault="00BE7F6E" w:rsidP="00BE7F6E">
      <w:pPr>
        <w:pStyle w:val="TableParagraph"/>
        <w:ind w:left="0"/>
        <w:rPr>
          <w:b/>
        </w:rPr>
      </w:pPr>
      <w:r>
        <w:rPr>
          <w:b/>
        </w:rPr>
        <w:t>The</w:t>
      </w:r>
      <w:r>
        <w:rPr>
          <w:b/>
          <w:spacing w:val="-7"/>
        </w:rPr>
        <w:t xml:space="preserve"> </w:t>
      </w:r>
      <w:r>
        <w:rPr>
          <w:b/>
        </w:rPr>
        <w:t>governing</w:t>
      </w:r>
      <w:r>
        <w:rPr>
          <w:b/>
          <w:spacing w:val="-4"/>
        </w:rPr>
        <w:t xml:space="preserve"> board</w:t>
      </w:r>
    </w:p>
    <w:p w:rsidR="00BE7F6E" w:rsidRDefault="00BE7F6E" w:rsidP="00BE7F6E">
      <w:pPr>
        <w:rPr>
          <w:spacing w:val="-2"/>
        </w:rPr>
      </w:pPr>
      <w:r>
        <w:lastRenderedPageBreak/>
        <w:t>The</w:t>
      </w:r>
      <w:r>
        <w:rPr>
          <w:spacing w:val="-5"/>
        </w:rPr>
        <w:t xml:space="preserve"> </w:t>
      </w:r>
      <w:r>
        <w:t>governing</w:t>
      </w:r>
      <w:r>
        <w:rPr>
          <w:spacing w:val="-5"/>
        </w:rPr>
        <w:t xml:space="preserve"> </w:t>
      </w:r>
      <w:r>
        <w:t>board</w:t>
      </w:r>
      <w:r>
        <w:rPr>
          <w:spacing w:val="-4"/>
        </w:rPr>
        <w:t xml:space="preserve"> </w:t>
      </w:r>
      <w:r>
        <w:t>has</w:t>
      </w:r>
      <w:r>
        <w:rPr>
          <w:spacing w:val="-4"/>
        </w:rPr>
        <w:t xml:space="preserve"> </w:t>
      </w:r>
      <w:r>
        <w:t>delegated</w:t>
      </w:r>
      <w:r>
        <w:rPr>
          <w:spacing w:val="-6"/>
        </w:rPr>
        <w:t xml:space="preserve"> </w:t>
      </w:r>
      <w:r>
        <w:t>the</w:t>
      </w:r>
      <w:r>
        <w:rPr>
          <w:spacing w:val="-2"/>
        </w:rPr>
        <w:t xml:space="preserve"> </w:t>
      </w:r>
      <w:r>
        <w:t>approval</w:t>
      </w:r>
      <w:r>
        <w:rPr>
          <w:spacing w:val="-7"/>
        </w:rPr>
        <w:t xml:space="preserve"> </w:t>
      </w:r>
      <w:r>
        <w:t>of</w:t>
      </w:r>
      <w:r>
        <w:rPr>
          <w:spacing w:val="-5"/>
        </w:rPr>
        <w:t xml:space="preserve"> </w:t>
      </w:r>
      <w:r>
        <w:t>this</w:t>
      </w:r>
      <w:r>
        <w:rPr>
          <w:spacing w:val="-4"/>
        </w:rPr>
        <w:t xml:space="preserve"> </w:t>
      </w:r>
      <w:r>
        <w:t>policy</w:t>
      </w:r>
      <w:r>
        <w:rPr>
          <w:spacing w:val="-2"/>
        </w:rPr>
        <w:t xml:space="preserve"> </w:t>
      </w:r>
      <w:r>
        <w:t>to</w:t>
      </w:r>
      <w:r>
        <w:rPr>
          <w:spacing w:val="-3"/>
        </w:rPr>
        <w:t xml:space="preserve"> </w:t>
      </w:r>
      <w:r>
        <w:t>the</w:t>
      </w:r>
      <w:r>
        <w:rPr>
          <w:spacing w:val="-2"/>
        </w:rPr>
        <w:t xml:space="preserve"> </w:t>
      </w:r>
      <w:proofErr w:type="spellStart"/>
      <w:r>
        <w:rPr>
          <w:spacing w:val="-2"/>
        </w:rPr>
        <w:t>headteacher</w:t>
      </w:r>
      <w:proofErr w:type="spellEnd"/>
      <w:r>
        <w:rPr>
          <w:spacing w:val="-2"/>
        </w:rPr>
        <w:t>.</w:t>
      </w:r>
    </w:p>
    <w:p w:rsidR="00BE7F6E" w:rsidRDefault="00BE7F6E" w:rsidP="00BE7F6E">
      <w:pPr>
        <w:pStyle w:val="TableParagraph"/>
        <w:spacing w:line="268" w:lineRule="exact"/>
        <w:ind w:left="0"/>
        <w:rPr>
          <w:b/>
        </w:rPr>
      </w:pPr>
      <w:r>
        <w:rPr>
          <w:b/>
        </w:rPr>
        <w:t>The</w:t>
      </w:r>
      <w:r>
        <w:rPr>
          <w:b/>
          <w:spacing w:val="-1"/>
        </w:rPr>
        <w:t xml:space="preserve"> </w:t>
      </w:r>
      <w:proofErr w:type="spellStart"/>
      <w:r>
        <w:rPr>
          <w:b/>
          <w:spacing w:val="-2"/>
        </w:rPr>
        <w:t>headteacher</w:t>
      </w:r>
      <w:proofErr w:type="spellEnd"/>
    </w:p>
    <w:p w:rsidR="00BE7F6E" w:rsidRDefault="00BE7F6E" w:rsidP="00BE7F6E">
      <w:r>
        <w:t>The</w:t>
      </w:r>
      <w:r>
        <w:rPr>
          <w:spacing w:val="-1"/>
        </w:rPr>
        <w:t xml:space="preserve"> </w:t>
      </w:r>
      <w:proofErr w:type="spellStart"/>
      <w:r>
        <w:t>headteacher</w:t>
      </w:r>
      <w:proofErr w:type="spellEnd"/>
      <w:r>
        <w:rPr>
          <w:spacing w:val="-4"/>
        </w:rPr>
        <w:t xml:space="preserve"> </w:t>
      </w:r>
      <w:r>
        <w:t>is</w:t>
      </w:r>
      <w:r>
        <w:rPr>
          <w:spacing w:val="-2"/>
        </w:rPr>
        <w:t xml:space="preserve"> </w:t>
      </w:r>
      <w:r>
        <w:t>responsible</w:t>
      </w:r>
      <w:r>
        <w:rPr>
          <w:spacing w:val="-1"/>
        </w:rPr>
        <w:t xml:space="preserve"> </w:t>
      </w:r>
      <w:r>
        <w:t>for</w:t>
      </w:r>
      <w:r>
        <w:rPr>
          <w:spacing w:val="-4"/>
        </w:rPr>
        <w:t xml:space="preserve"> </w:t>
      </w:r>
      <w:r>
        <w:t>ensuring</w:t>
      </w:r>
      <w:r>
        <w:rPr>
          <w:spacing w:val="-3"/>
        </w:rPr>
        <w:t xml:space="preserve"> </w:t>
      </w:r>
      <w:r>
        <w:t>that</w:t>
      </w:r>
      <w:r>
        <w:rPr>
          <w:spacing w:val="-4"/>
        </w:rPr>
        <w:t xml:space="preserve"> </w:t>
      </w:r>
      <w:r>
        <w:t>RSE</w:t>
      </w:r>
      <w:r>
        <w:rPr>
          <w:spacing w:val="-2"/>
        </w:rPr>
        <w:t xml:space="preserve"> </w:t>
      </w:r>
      <w:proofErr w:type="gramStart"/>
      <w:r>
        <w:t>is</w:t>
      </w:r>
      <w:r>
        <w:rPr>
          <w:spacing w:val="-4"/>
        </w:rPr>
        <w:t xml:space="preserve"> </w:t>
      </w:r>
      <w:r>
        <w:t>taught</w:t>
      </w:r>
      <w:proofErr w:type="gramEnd"/>
      <w:r>
        <w:rPr>
          <w:spacing w:val="-1"/>
        </w:rPr>
        <w:t xml:space="preserve"> </w:t>
      </w:r>
      <w:r>
        <w:t>consistently</w:t>
      </w:r>
      <w:r>
        <w:rPr>
          <w:spacing w:val="-1"/>
        </w:rPr>
        <w:t xml:space="preserve"> </w:t>
      </w:r>
      <w:r>
        <w:t>across</w:t>
      </w:r>
      <w:r>
        <w:rPr>
          <w:spacing w:val="-4"/>
        </w:rPr>
        <w:t xml:space="preserve"> </w:t>
      </w:r>
      <w:r>
        <w:t>the</w:t>
      </w:r>
      <w:r>
        <w:rPr>
          <w:spacing w:val="-1"/>
        </w:rPr>
        <w:t xml:space="preserve"> </w:t>
      </w:r>
      <w:r>
        <w:t>school,</w:t>
      </w:r>
      <w:r>
        <w:rPr>
          <w:spacing w:val="-4"/>
        </w:rPr>
        <w:t xml:space="preserve"> </w:t>
      </w:r>
      <w:r>
        <w:t>and</w:t>
      </w:r>
      <w:r>
        <w:rPr>
          <w:spacing w:val="-3"/>
        </w:rPr>
        <w:t xml:space="preserve"> </w:t>
      </w:r>
      <w:r>
        <w:t>for</w:t>
      </w:r>
      <w:r>
        <w:rPr>
          <w:spacing w:val="-4"/>
        </w:rPr>
        <w:t xml:space="preserve"> </w:t>
      </w:r>
      <w:r>
        <w:t>managing requests to withdraw pupils from non-statutory components of RSE.</w:t>
      </w:r>
    </w:p>
    <w:p w:rsidR="00BE7F6E" w:rsidRDefault="00BE7F6E" w:rsidP="00BE7F6E">
      <w:pPr>
        <w:pStyle w:val="TableParagraph"/>
        <w:spacing w:before="1"/>
        <w:rPr>
          <w:b/>
        </w:rPr>
      </w:pPr>
      <w:r>
        <w:rPr>
          <w:b/>
          <w:spacing w:val="-2"/>
        </w:rPr>
        <w:t>Staff</w:t>
      </w:r>
    </w:p>
    <w:p w:rsidR="00BE7F6E" w:rsidRDefault="00BE7F6E" w:rsidP="00BE7F6E">
      <w:pPr>
        <w:pStyle w:val="TableParagraph"/>
      </w:pPr>
      <w:r>
        <w:t>Staff</w:t>
      </w:r>
      <w:r>
        <w:rPr>
          <w:spacing w:val="-5"/>
        </w:rPr>
        <w:t xml:space="preserve"> </w:t>
      </w:r>
      <w:r>
        <w:t>are</w:t>
      </w:r>
      <w:r>
        <w:rPr>
          <w:spacing w:val="-4"/>
        </w:rPr>
        <w:t xml:space="preserve"> </w:t>
      </w:r>
      <w:r>
        <w:t>responsible</w:t>
      </w:r>
      <w:r>
        <w:rPr>
          <w:spacing w:val="-3"/>
        </w:rPr>
        <w:t xml:space="preserve"> </w:t>
      </w:r>
      <w:proofErr w:type="gramStart"/>
      <w:r>
        <w:rPr>
          <w:spacing w:val="-4"/>
        </w:rPr>
        <w:t>for</w:t>
      </w:r>
      <w:proofErr w:type="gramEnd"/>
      <w:r>
        <w:rPr>
          <w:spacing w:val="-4"/>
        </w:rPr>
        <w:t>:</w:t>
      </w:r>
    </w:p>
    <w:p w:rsidR="00BE7F6E" w:rsidRDefault="00BE7F6E" w:rsidP="00BE7F6E">
      <w:pPr>
        <w:pStyle w:val="TableParagraph"/>
        <w:numPr>
          <w:ilvl w:val="0"/>
          <w:numId w:val="6"/>
        </w:numPr>
        <w:tabs>
          <w:tab w:val="left" w:pos="827"/>
        </w:tabs>
        <w:ind w:left="827" w:hanging="360"/>
      </w:pPr>
      <w:r>
        <w:t>Delivering</w:t>
      </w:r>
      <w:r>
        <w:rPr>
          <w:spacing w:val="-4"/>
        </w:rPr>
        <w:t xml:space="preserve"> </w:t>
      </w:r>
      <w:r>
        <w:t>RSE</w:t>
      </w:r>
      <w:r>
        <w:rPr>
          <w:spacing w:val="-4"/>
        </w:rPr>
        <w:t xml:space="preserve"> </w:t>
      </w:r>
      <w:r>
        <w:t>in</w:t>
      </w:r>
      <w:r>
        <w:rPr>
          <w:spacing w:val="-5"/>
        </w:rPr>
        <w:t xml:space="preserve"> </w:t>
      </w:r>
      <w:r>
        <w:t>a</w:t>
      </w:r>
      <w:r>
        <w:rPr>
          <w:spacing w:val="-3"/>
        </w:rPr>
        <w:t xml:space="preserve"> </w:t>
      </w:r>
      <w:r>
        <w:t>sensitive</w:t>
      </w:r>
      <w:r>
        <w:rPr>
          <w:spacing w:val="-2"/>
        </w:rPr>
        <w:t xml:space="preserve"> </w:t>
      </w:r>
      <w:r>
        <w:rPr>
          <w:spacing w:val="-5"/>
        </w:rPr>
        <w:t>way</w:t>
      </w:r>
    </w:p>
    <w:p w:rsidR="00BE7F6E" w:rsidRDefault="00BE7F6E" w:rsidP="00BE7F6E">
      <w:pPr>
        <w:pStyle w:val="TableParagraph"/>
        <w:numPr>
          <w:ilvl w:val="0"/>
          <w:numId w:val="6"/>
        </w:numPr>
        <w:tabs>
          <w:tab w:val="left" w:pos="828"/>
        </w:tabs>
        <w:spacing w:before="1" w:line="279" w:lineRule="exact"/>
        <w:ind w:hanging="360"/>
      </w:pPr>
      <w:r>
        <w:t>Modelling</w:t>
      </w:r>
      <w:r>
        <w:rPr>
          <w:spacing w:val="-5"/>
        </w:rPr>
        <w:t xml:space="preserve"> </w:t>
      </w:r>
      <w:r>
        <w:t>positive</w:t>
      </w:r>
      <w:r>
        <w:rPr>
          <w:spacing w:val="-5"/>
        </w:rPr>
        <w:t xml:space="preserve"> </w:t>
      </w:r>
      <w:r>
        <w:t>attitudes</w:t>
      </w:r>
      <w:r>
        <w:rPr>
          <w:spacing w:val="-5"/>
        </w:rPr>
        <w:t xml:space="preserve"> </w:t>
      </w:r>
      <w:r>
        <w:t>to</w:t>
      </w:r>
      <w:r>
        <w:rPr>
          <w:spacing w:val="-4"/>
        </w:rPr>
        <w:t xml:space="preserve"> </w:t>
      </w:r>
      <w:r>
        <w:rPr>
          <w:spacing w:val="-5"/>
        </w:rPr>
        <w:t>RSE</w:t>
      </w:r>
    </w:p>
    <w:p w:rsidR="00BE7F6E" w:rsidRDefault="00BE7F6E" w:rsidP="00BE7F6E">
      <w:pPr>
        <w:pStyle w:val="TableParagraph"/>
        <w:numPr>
          <w:ilvl w:val="0"/>
          <w:numId w:val="6"/>
        </w:numPr>
        <w:tabs>
          <w:tab w:val="left" w:pos="828"/>
        </w:tabs>
        <w:spacing w:line="279" w:lineRule="exact"/>
        <w:ind w:hanging="360"/>
      </w:pPr>
      <w:r>
        <w:t>Monitoring</w:t>
      </w:r>
      <w:r>
        <w:rPr>
          <w:spacing w:val="-6"/>
        </w:rPr>
        <w:t xml:space="preserve"> </w:t>
      </w:r>
      <w:r>
        <w:rPr>
          <w:spacing w:val="-2"/>
        </w:rPr>
        <w:t>progress</w:t>
      </w:r>
    </w:p>
    <w:p w:rsidR="00BE7F6E" w:rsidRDefault="00BE7F6E" w:rsidP="00BE7F6E">
      <w:pPr>
        <w:pStyle w:val="TableParagraph"/>
        <w:numPr>
          <w:ilvl w:val="0"/>
          <w:numId w:val="6"/>
        </w:numPr>
        <w:tabs>
          <w:tab w:val="left" w:pos="828"/>
        </w:tabs>
        <w:spacing w:before="1"/>
        <w:ind w:hanging="360"/>
      </w:pPr>
      <w:r>
        <w:t>Responding</w:t>
      </w:r>
      <w:r>
        <w:rPr>
          <w:spacing w:val="-4"/>
        </w:rPr>
        <w:t xml:space="preserve"> </w:t>
      </w:r>
      <w:r>
        <w:t>to</w:t>
      </w:r>
      <w:r>
        <w:rPr>
          <w:spacing w:val="-3"/>
        </w:rPr>
        <w:t xml:space="preserve"> </w:t>
      </w:r>
      <w:r>
        <w:t>the</w:t>
      </w:r>
      <w:r>
        <w:rPr>
          <w:spacing w:val="-2"/>
        </w:rPr>
        <w:t xml:space="preserve"> </w:t>
      </w:r>
      <w:r>
        <w:t>needs</w:t>
      </w:r>
      <w:r>
        <w:rPr>
          <w:spacing w:val="-5"/>
        </w:rPr>
        <w:t xml:space="preserve"> </w:t>
      </w:r>
      <w:r>
        <w:t>of</w:t>
      </w:r>
      <w:r>
        <w:rPr>
          <w:spacing w:val="-4"/>
        </w:rPr>
        <w:t xml:space="preserve"> </w:t>
      </w:r>
      <w:r>
        <w:t>individual</w:t>
      </w:r>
      <w:r>
        <w:rPr>
          <w:spacing w:val="-3"/>
        </w:rPr>
        <w:t xml:space="preserve"> </w:t>
      </w:r>
      <w:r>
        <w:rPr>
          <w:spacing w:val="-2"/>
        </w:rPr>
        <w:t>pupils</w:t>
      </w:r>
    </w:p>
    <w:p w:rsidR="00BE7F6E" w:rsidRDefault="00BE7F6E" w:rsidP="00BE7F6E">
      <w:pPr>
        <w:pStyle w:val="TableParagraph"/>
        <w:numPr>
          <w:ilvl w:val="0"/>
          <w:numId w:val="6"/>
        </w:numPr>
        <w:tabs>
          <w:tab w:val="left" w:pos="828"/>
        </w:tabs>
        <w:ind w:right="504"/>
      </w:pPr>
      <w:r>
        <w:t>Responding</w:t>
      </w:r>
      <w:r>
        <w:rPr>
          <w:spacing w:val="-3"/>
        </w:rPr>
        <w:t xml:space="preserve"> </w:t>
      </w:r>
      <w:r>
        <w:t>appropriately</w:t>
      </w:r>
      <w:r>
        <w:rPr>
          <w:spacing w:val="-3"/>
        </w:rPr>
        <w:t xml:space="preserve"> </w:t>
      </w:r>
      <w:r>
        <w:t>to</w:t>
      </w:r>
      <w:r>
        <w:rPr>
          <w:spacing w:val="-2"/>
        </w:rPr>
        <w:t xml:space="preserve"> </w:t>
      </w:r>
      <w:r>
        <w:t>pupils</w:t>
      </w:r>
      <w:r>
        <w:rPr>
          <w:spacing w:val="-2"/>
        </w:rPr>
        <w:t xml:space="preserve"> </w:t>
      </w:r>
      <w:r>
        <w:t>whose</w:t>
      </w:r>
      <w:r>
        <w:rPr>
          <w:spacing w:val="-4"/>
        </w:rPr>
        <w:t xml:space="preserve"> </w:t>
      </w:r>
      <w:r>
        <w:t>parents</w:t>
      </w:r>
      <w:r>
        <w:rPr>
          <w:spacing w:val="-4"/>
        </w:rPr>
        <w:t xml:space="preserve"> </w:t>
      </w:r>
      <w:r>
        <w:t>wish</w:t>
      </w:r>
      <w:r>
        <w:rPr>
          <w:spacing w:val="-3"/>
        </w:rPr>
        <w:t xml:space="preserve"> </w:t>
      </w:r>
      <w:r>
        <w:t>them</w:t>
      </w:r>
      <w:r>
        <w:rPr>
          <w:spacing w:val="-3"/>
        </w:rPr>
        <w:t xml:space="preserve"> </w:t>
      </w:r>
      <w:r>
        <w:t>to</w:t>
      </w:r>
      <w:r>
        <w:rPr>
          <w:spacing w:val="-2"/>
        </w:rPr>
        <w:t xml:space="preserve"> </w:t>
      </w:r>
      <w:r>
        <w:t>be</w:t>
      </w:r>
      <w:r>
        <w:rPr>
          <w:spacing w:val="-4"/>
        </w:rPr>
        <w:t xml:space="preserve"> </w:t>
      </w:r>
      <w:r>
        <w:t>withdrawn</w:t>
      </w:r>
      <w:r>
        <w:rPr>
          <w:spacing w:val="-5"/>
        </w:rPr>
        <w:t xml:space="preserve"> </w:t>
      </w:r>
      <w:r>
        <w:t>from</w:t>
      </w:r>
      <w:r>
        <w:rPr>
          <w:spacing w:val="-3"/>
        </w:rPr>
        <w:t xml:space="preserve"> </w:t>
      </w:r>
      <w:r>
        <w:t>the</w:t>
      </w:r>
      <w:r>
        <w:rPr>
          <w:spacing w:val="-2"/>
        </w:rPr>
        <w:t xml:space="preserve"> </w:t>
      </w:r>
      <w:r>
        <w:t>non-statutory components of RSE</w:t>
      </w:r>
    </w:p>
    <w:p w:rsidR="00BE7F6E" w:rsidRDefault="00BE7F6E" w:rsidP="00BE7F6E">
      <w:r>
        <w:t>Staff</w:t>
      </w:r>
      <w:r>
        <w:rPr>
          <w:spacing w:val="-2"/>
        </w:rPr>
        <w:t xml:space="preserve"> </w:t>
      </w:r>
      <w:r>
        <w:t>do</w:t>
      </w:r>
      <w:r>
        <w:rPr>
          <w:spacing w:val="-1"/>
        </w:rPr>
        <w:t xml:space="preserve"> </w:t>
      </w:r>
      <w:r>
        <w:t>not</w:t>
      </w:r>
      <w:r>
        <w:rPr>
          <w:spacing w:val="-1"/>
        </w:rPr>
        <w:t xml:space="preserve"> </w:t>
      </w:r>
      <w:r>
        <w:t>have</w:t>
      </w:r>
      <w:r>
        <w:rPr>
          <w:spacing w:val="-4"/>
        </w:rPr>
        <w:t xml:space="preserve"> </w:t>
      </w:r>
      <w:r>
        <w:t>the</w:t>
      </w:r>
      <w:r>
        <w:rPr>
          <w:spacing w:val="-1"/>
        </w:rPr>
        <w:t xml:space="preserve"> </w:t>
      </w:r>
      <w:r>
        <w:t>right</w:t>
      </w:r>
      <w:r>
        <w:rPr>
          <w:spacing w:val="-6"/>
        </w:rPr>
        <w:t xml:space="preserve"> </w:t>
      </w:r>
      <w:r>
        <w:t>to</w:t>
      </w:r>
      <w:r>
        <w:rPr>
          <w:spacing w:val="-3"/>
        </w:rPr>
        <w:t xml:space="preserve"> </w:t>
      </w:r>
      <w:r>
        <w:t>opt</w:t>
      </w:r>
      <w:r>
        <w:rPr>
          <w:spacing w:val="-4"/>
        </w:rPr>
        <w:t xml:space="preserve"> </w:t>
      </w:r>
      <w:r>
        <w:t>out</w:t>
      </w:r>
      <w:r>
        <w:rPr>
          <w:spacing w:val="-4"/>
        </w:rPr>
        <w:t xml:space="preserve"> </w:t>
      </w:r>
      <w:r>
        <w:t>of</w:t>
      </w:r>
      <w:r>
        <w:rPr>
          <w:spacing w:val="-4"/>
        </w:rPr>
        <w:t xml:space="preserve"> </w:t>
      </w:r>
      <w:r>
        <w:t>teaching</w:t>
      </w:r>
      <w:r>
        <w:rPr>
          <w:spacing w:val="-3"/>
        </w:rPr>
        <w:t xml:space="preserve"> </w:t>
      </w:r>
      <w:r>
        <w:t>RSE.</w:t>
      </w:r>
      <w:r>
        <w:rPr>
          <w:spacing w:val="-7"/>
        </w:rPr>
        <w:t xml:space="preserve"> </w:t>
      </w:r>
      <w:r>
        <w:t>Staff</w:t>
      </w:r>
      <w:r>
        <w:rPr>
          <w:spacing w:val="-2"/>
        </w:rPr>
        <w:t xml:space="preserve"> </w:t>
      </w:r>
      <w:r>
        <w:t>who</w:t>
      </w:r>
      <w:r>
        <w:rPr>
          <w:spacing w:val="-1"/>
        </w:rPr>
        <w:t xml:space="preserve"> </w:t>
      </w:r>
      <w:r>
        <w:t>have</w:t>
      </w:r>
      <w:r>
        <w:rPr>
          <w:spacing w:val="-1"/>
        </w:rPr>
        <w:t xml:space="preserve"> </w:t>
      </w:r>
      <w:r>
        <w:t>concerns</w:t>
      </w:r>
      <w:r>
        <w:rPr>
          <w:spacing w:val="-4"/>
        </w:rPr>
        <w:t xml:space="preserve"> </w:t>
      </w:r>
      <w:r>
        <w:t>about</w:t>
      </w:r>
      <w:r>
        <w:rPr>
          <w:spacing w:val="-1"/>
        </w:rPr>
        <w:t xml:space="preserve"> </w:t>
      </w:r>
      <w:r>
        <w:t>teaching</w:t>
      </w:r>
      <w:r>
        <w:rPr>
          <w:spacing w:val="-3"/>
        </w:rPr>
        <w:t xml:space="preserve"> </w:t>
      </w:r>
      <w:r>
        <w:t>RSE</w:t>
      </w:r>
      <w:r>
        <w:rPr>
          <w:spacing w:val="-2"/>
        </w:rPr>
        <w:t xml:space="preserve"> </w:t>
      </w:r>
      <w:r>
        <w:t>are</w:t>
      </w:r>
      <w:r>
        <w:rPr>
          <w:spacing w:val="-1"/>
        </w:rPr>
        <w:t xml:space="preserve"> </w:t>
      </w:r>
      <w:r>
        <w:t>encou</w:t>
      </w:r>
      <w:r w:rsidR="00B61B31">
        <w:t>raged to discuss this with the H</w:t>
      </w:r>
      <w:r>
        <w:t>eadteacher.</w:t>
      </w:r>
    </w:p>
    <w:p w:rsidR="00BE7F6E" w:rsidRDefault="00BE7F6E" w:rsidP="00BE7F6E">
      <w:pPr>
        <w:pStyle w:val="TableParagraph"/>
        <w:ind w:left="0"/>
        <w:rPr>
          <w:b/>
        </w:rPr>
      </w:pPr>
      <w:r>
        <w:rPr>
          <w:b/>
          <w:spacing w:val="-2"/>
        </w:rPr>
        <w:t>Pupils</w:t>
      </w:r>
    </w:p>
    <w:p w:rsidR="00BE7F6E" w:rsidRDefault="00BE7F6E" w:rsidP="00BE7F6E">
      <w:r>
        <w:t>Pupils</w:t>
      </w:r>
      <w:r>
        <w:rPr>
          <w:spacing w:val="-2"/>
        </w:rPr>
        <w:t xml:space="preserve"> </w:t>
      </w:r>
      <w:proofErr w:type="gramStart"/>
      <w:r>
        <w:t>are</w:t>
      </w:r>
      <w:r>
        <w:rPr>
          <w:spacing w:val="-4"/>
        </w:rPr>
        <w:t xml:space="preserve"> </w:t>
      </w:r>
      <w:r>
        <w:t>expected</w:t>
      </w:r>
      <w:proofErr w:type="gramEnd"/>
      <w:r>
        <w:rPr>
          <w:spacing w:val="-5"/>
        </w:rPr>
        <w:t xml:space="preserve"> </w:t>
      </w:r>
      <w:r>
        <w:t>to</w:t>
      </w:r>
      <w:r>
        <w:rPr>
          <w:spacing w:val="-3"/>
        </w:rPr>
        <w:t xml:space="preserve"> </w:t>
      </w:r>
      <w:r>
        <w:t>engage</w:t>
      </w:r>
      <w:r>
        <w:rPr>
          <w:spacing w:val="-1"/>
        </w:rPr>
        <w:t xml:space="preserve"> </w:t>
      </w:r>
      <w:r>
        <w:t>fully</w:t>
      </w:r>
      <w:r>
        <w:rPr>
          <w:spacing w:val="-1"/>
        </w:rPr>
        <w:t xml:space="preserve"> </w:t>
      </w:r>
      <w:r>
        <w:t>in</w:t>
      </w:r>
      <w:r>
        <w:rPr>
          <w:spacing w:val="-3"/>
        </w:rPr>
        <w:t xml:space="preserve"> </w:t>
      </w:r>
      <w:r>
        <w:t>RSE</w:t>
      </w:r>
      <w:r>
        <w:rPr>
          <w:spacing w:val="-2"/>
        </w:rPr>
        <w:t xml:space="preserve"> </w:t>
      </w:r>
      <w:r>
        <w:t>and,</w:t>
      </w:r>
      <w:r>
        <w:rPr>
          <w:spacing w:val="-2"/>
        </w:rPr>
        <w:t xml:space="preserve"> </w:t>
      </w:r>
      <w:r>
        <w:t>when</w:t>
      </w:r>
      <w:r>
        <w:rPr>
          <w:spacing w:val="-5"/>
        </w:rPr>
        <w:t xml:space="preserve"> </w:t>
      </w:r>
      <w:r>
        <w:t>discussing</w:t>
      </w:r>
      <w:r>
        <w:rPr>
          <w:spacing w:val="-3"/>
        </w:rPr>
        <w:t xml:space="preserve"> </w:t>
      </w:r>
      <w:r>
        <w:t>issues</w:t>
      </w:r>
      <w:r>
        <w:rPr>
          <w:spacing w:val="-2"/>
        </w:rPr>
        <w:t xml:space="preserve"> </w:t>
      </w:r>
      <w:r>
        <w:t>related</w:t>
      </w:r>
      <w:r>
        <w:rPr>
          <w:spacing w:val="-5"/>
        </w:rPr>
        <w:t xml:space="preserve"> </w:t>
      </w:r>
      <w:r>
        <w:t>to</w:t>
      </w:r>
      <w:r>
        <w:rPr>
          <w:spacing w:val="-3"/>
        </w:rPr>
        <w:t xml:space="preserve"> </w:t>
      </w:r>
      <w:r>
        <w:t>RSE,</w:t>
      </w:r>
      <w:r>
        <w:rPr>
          <w:spacing w:val="-2"/>
        </w:rPr>
        <w:t xml:space="preserve"> </w:t>
      </w:r>
      <w:r>
        <w:t>treat</w:t>
      </w:r>
      <w:r>
        <w:rPr>
          <w:spacing w:val="-4"/>
        </w:rPr>
        <w:t xml:space="preserve"> </w:t>
      </w:r>
      <w:r>
        <w:t>others</w:t>
      </w:r>
      <w:r>
        <w:rPr>
          <w:spacing w:val="-2"/>
        </w:rPr>
        <w:t xml:space="preserve"> </w:t>
      </w:r>
      <w:r>
        <w:t>with</w:t>
      </w:r>
      <w:r>
        <w:rPr>
          <w:spacing w:val="-3"/>
        </w:rPr>
        <w:t xml:space="preserve"> </w:t>
      </w:r>
      <w:r>
        <w:t>respect and sensitivity.</w:t>
      </w:r>
    </w:p>
    <w:p w:rsidR="00BE7F6E" w:rsidRDefault="00BE7F6E" w:rsidP="00BE7F6E">
      <w:pPr>
        <w:pStyle w:val="TableParagraph"/>
        <w:spacing w:before="11"/>
        <w:ind w:left="0"/>
        <w:rPr>
          <w:sz w:val="21"/>
        </w:rPr>
      </w:pPr>
      <w:r>
        <w:rPr>
          <w:b/>
        </w:rPr>
        <w:t>Parents’</w:t>
      </w:r>
      <w:r>
        <w:rPr>
          <w:b/>
          <w:spacing w:val="-4"/>
        </w:rPr>
        <w:t xml:space="preserve"> </w:t>
      </w:r>
      <w:r>
        <w:rPr>
          <w:b/>
        </w:rPr>
        <w:t>right</w:t>
      </w:r>
      <w:r>
        <w:rPr>
          <w:b/>
          <w:spacing w:val="-3"/>
        </w:rPr>
        <w:t xml:space="preserve"> </w:t>
      </w:r>
      <w:r>
        <w:rPr>
          <w:b/>
        </w:rPr>
        <w:t>to</w:t>
      </w:r>
      <w:r>
        <w:rPr>
          <w:b/>
          <w:spacing w:val="-4"/>
        </w:rPr>
        <w:t xml:space="preserve"> </w:t>
      </w:r>
      <w:r>
        <w:rPr>
          <w:b/>
          <w:spacing w:val="-2"/>
        </w:rPr>
        <w:t>withdraw</w:t>
      </w:r>
    </w:p>
    <w:p w:rsidR="00BE7F6E" w:rsidRDefault="00BE7F6E" w:rsidP="00BE7F6E">
      <w:pPr>
        <w:pStyle w:val="TableParagraph"/>
        <w:ind w:left="0" w:right="526"/>
        <w:jc w:val="both"/>
      </w:pPr>
      <w:r>
        <w:t>Parents</w:t>
      </w:r>
      <w:r>
        <w:rPr>
          <w:spacing w:val="-4"/>
        </w:rPr>
        <w:t xml:space="preserve"> </w:t>
      </w:r>
      <w:r>
        <w:t>have</w:t>
      </w:r>
      <w:r>
        <w:rPr>
          <w:spacing w:val="-1"/>
        </w:rPr>
        <w:t xml:space="preserve"> </w:t>
      </w:r>
      <w:r>
        <w:t>the</w:t>
      </w:r>
      <w:r>
        <w:rPr>
          <w:spacing w:val="-4"/>
        </w:rPr>
        <w:t xml:space="preserve"> </w:t>
      </w:r>
      <w:r>
        <w:t>right</w:t>
      </w:r>
      <w:r>
        <w:rPr>
          <w:spacing w:val="-1"/>
        </w:rPr>
        <w:t xml:space="preserve"> </w:t>
      </w:r>
      <w:r>
        <w:t>to</w:t>
      </w:r>
      <w:r>
        <w:rPr>
          <w:spacing w:val="-3"/>
        </w:rPr>
        <w:t xml:space="preserve"> </w:t>
      </w:r>
      <w:r>
        <w:t>withdraw</w:t>
      </w:r>
      <w:r>
        <w:rPr>
          <w:spacing w:val="-1"/>
        </w:rPr>
        <w:t xml:space="preserve"> </w:t>
      </w:r>
      <w:r>
        <w:t>their</w:t>
      </w:r>
      <w:r>
        <w:rPr>
          <w:spacing w:val="-4"/>
        </w:rPr>
        <w:t xml:space="preserve"> </w:t>
      </w:r>
      <w:r>
        <w:t>children</w:t>
      </w:r>
      <w:r>
        <w:rPr>
          <w:spacing w:val="-3"/>
        </w:rPr>
        <w:t xml:space="preserve"> </w:t>
      </w:r>
      <w:r>
        <w:t>from</w:t>
      </w:r>
      <w:r>
        <w:rPr>
          <w:spacing w:val="-3"/>
        </w:rPr>
        <w:t xml:space="preserve"> </w:t>
      </w:r>
      <w:r>
        <w:t>the</w:t>
      </w:r>
      <w:r>
        <w:rPr>
          <w:spacing w:val="-1"/>
        </w:rPr>
        <w:t xml:space="preserve"> </w:t>
      </w:r>
      <w:r>
        <w:t>non-statutory</w:t>
      </w:r>
      <w:r>
        <w:rPr>
          <w:spacing w:val="-3"/>
        </w:rPr>
        <w:t xml:space="preserve"> </w:t>
      </w:r>
      <w:r>
        <w:t>components</w:t>
      </w:r>
      <w:r>
        <w:rPr>
          <w:spacing w:val="-4"/>
        </w:rPr>
        <w:t xml:space="preserve"> </w:t>
      </w:r>
      <w:r>
        <w:t>of</w:t>
      </w:r>
      <w:r>
        <w:rPr>
          <w:spacing w:val="-2"/>
        </w:rPr>
        <w:t xml:space="preserve"> </w:t>
      </w:r>
      <w:r>
        <w:t>RSE.</w:t>
      </w:r>
      <w:r>
        <w:rPr>
          <w:spacing w:val="-2"/>
        </w:rPr>
        <w:t xml:space="preserve"> </w:t>
      </w:r>
      <w:r>
        <w:t>Before</w:t>
      </w:r>
      <w:r>
        <w:rPr>
          <w:spacing w:val="-1"/>
        </w:rPr>
        <w:t xml:space="preserve"> </w:t>
      </w:r>
      <w:r>
        <w:t>doing</w:t>
      </w:r>
      <w:r>
        <w:rPr>
          <w:spacing w:val="-3"/>
        </w:rPr>
        <w:t xml:space="preserve"> </w:t>
      </w:r>
      <w:r>
        <w:t>so, parents are</w:t>
      </w:r>
      <w:r>
        <w:rPr>
          <w:spacing w:val="-2"/>
        </w:rPr>
        <w:t xml:space="preserve"> </w:t>
      </w:r>
      <w:r>
        <w:t>encouraged to talk to the class teacher and/or</w:t>
      </w:r>
      <w:r>
        <w:rPr>
          <w:spacing w:val="-2"/>
        </w:rPr>
        <w:t xml:space="preserve"> </w:t>
      </w:r>
      <w:r>
        <w:t>view the teaching resources</w:t>
      </w:r>
      <w:r>
        <w:rPr>
          <w:spacing w:val="-2"/>
        </w:rPr>
        <w:t xml:space="preserve"> </w:t>
      </w:r>
      <w:r>
        <w:t>in order to inform any decisions regarding withdrawing their child.</w:t>
      </w:r>
    </w:p>
    <w:p w:rsidR="00BE7F6E" w:rsidRDefault="00BE7F6E" w:rsidP="00BE7F6E">
      <w:pPr>
        <w:pStyle w:val="TableParagraph"/>
        <w:ind w:left="0" w:right="526"/>
        <w:jc w:val="both"/>
      </w:pPr>
      <w:r>
        <w:t xml:space="preserve">Requests for withdrawal </w:t>
      </w:r>
      <w:proofErr w:type="gramStart"/>
      <w:r>
        <w:t>should be put i</w:t>
      </w:r>
      <w:r w:rsidR="00B61B31">
        <w:t>n writing and addressed to the H</w:t>
      </w:r>
      <w:r>
        <w:t>eadteacher</w:t>
      </w:r>
      <w:proofErr w:type="gramEnd"/>
      <w:r>
        <w:t>. A copy of withdrawal requests</w:t>
      </w:r>
      <w:r>
        <w:rPr>
          <w:spacing w:val="-4"/>
        </w:rPr>
        <w:t xml:space="preserve"> </w:t>
      </w:r>
      <w:proofErr w:type="gramStart"/>
      <w:r>
        <w:t>will</w:t>
      </w:r>
      <w:r>
        <w:rPr>
          <w:spacing w:val="-2"/>
        </w:rPr>
        <w:t xml:space="preserve"> </w:t>
      </w:r>
      <w:r>
        <w:t>be</w:t>
      </w:r>
      <w:r>
        <w:rPr>
          <w:spacing w:val="-1"/>
        </w:rPr>
        <w:t xml:space="preserve"> </w:t>
      </w:r>
      <w:r>
        <w:t>placed</w:t>
      </w:r>
      <w:proofErr w:type="gramEnd"/>
      <w:r>
        <w:rPr>
          <w:spacing w:val="-3"/>
        </w:rPr>
        <w:t xml:space="preserve"> </w:t>
      </w:r>
      <w:r>
        <w:t>in</w:t>
      </w:r>
      <w:r>
        <w:rPr>
          <w:spacing w:val="-3"/>
        </w:rPr>
        <w:t xml:space="preserve"> </w:t>
      </w:r>
      <w:r>
        <w:t>the</w:t>
      </w:r>
      <w:r>
        <w:rPr>
          <w:spacing w:val="-1"/>
        </w:rPr>
        <w:t xml:space="preserve"> </w:t>
      </w:r>
      <w:r>
        <w:t>pupil’s</w:t>
      </w:r>
      <w:r>
        <w:rPr>
          <w:spacing w:val="-2"/>
        </w:rPr>
        <w:t xml:space="preserve"> </w:t>
      </w:r>
      <w:r>
        <w:t>educational</w:t>
      </w:r>
      <w:r>
        <w:rPr>
          <w:spacing w:val="-2"/>
        </w:rPr>
        <w:t xml:space="preserve"> </w:t>
      </w:r>
      <w:r>
        <w:t>record.</w:t>
      </w:r>
      <w:r>
        <w:rPr>
          <w:spacing w:val="-2"/>
        </w:rPr>
        <w:t xml:space="preserve"> </w:t>
      </w:r>
      <w:r>
        <w:t>The</w:t>
      </w:r>
      <w:r>
        <w:rPr>
          <w:spacing w:val="-1"/>
        </w:rPr>
        <w:t xml:space="preserve"> </w:t>
      </w:r>
      <w:r w:rsidR="00B61B31">
        <w:t>H</w:t>
      </w:r>
      <w:r>
        <w:t>eadteacher</w:t>
      </w:r>
      <w:r>
        <w:rPr>
          <w:spacing w:val="-4"/>
        </w:rPr>
        <w:t xml:space="preserve"> </w:t>
      </w:r>
      <w:r>
        <w:t>will</w:t>
      </w:r>
      <w:r>
        <w:rPr>
          <w:spacing w:val="-2"/>
        </w:rPr>
        <w:t xml:space="preserve"> </w:t>
      </w:r>
      <w:r>
        <w:t>discuss</w:t>
      </w:r>
      <w:r>
        <w:rPr>
          <w:spacing w:val="-2"/>
        </w:rPr>
        <w:t xml:space="preserve"> </w:t>
      </w:r>
      <w:r>
        <w:t>the</w:t>
      </w:r>
      <w:r>
        <w:rPr>
          <w:spacing w:val="-4"/>
        </w:rPr>
        <w:t xml:space="preserve"> </w:t>
      </w:r>
      <w:r>
        <w:t>request</w:t>
      </w:r>
      <w:r>
        <w:rPr>
          <w:spacing w:val="-4"/>
        </w:rPr>
        <w:t xml:space="preserve"> </w:t>
      </w:r>
      <w:r>
        <w:t>with</w:t>
      </w:r>
      <w:r>
        <w:rPr>
          <w:spacing w:val="-5"/>
        </w:rPr>
        <w:t xml:space="preserve"> </w:t>
      </w:r>
      <w:r>
        <w:t xml:space="preserve">parents and take appropriate action. Alternative work </w:t>
      </w:r>
      <w:proofErr w:type="gramStart"/>
      <w:r>
        <w:t>will be given</w:t>
      </w:r>
      <w:proofErr w:type="gramEnd"/>
      <w:r>
        <w:t xml:space="preserve"> to pupils who are withdrawn from RSE. The RSE curriculum will be shared with parents to ensure coverage if pupils are withdrawn</w:t>
      </w:r>
    </w:p>
    <w:p w:rsidR="00BE7F6E" w:rsidRDefault="00BE7F6E" w:rsidP="00BE7F6E"/>
    <w:p w:rsidR="00B61B31" w:rsidRPr="00027C4B" w:rsidRDefault="00B61B31" w:rsidP="00B61B31">
      <w:pPr>
        <w:pStyle w:val="TableParagraph"/>
        <w:spacing w:before="9"/>
        <w:ind w:left="0"/>
        <w:rPr>
          <w:b/>
          <w:sz w:val="21"/>
        </w:rPr>
      </w:pPr>
      <w:r w:rsidRPr="00027C4B">
        <w:rPr>
          <w:b/>
          <w:sz w:val="21"/>
        </w:rPr>
        <w:t>Training</w:t>
      </w:r>
    </w:p>
    <w:p w:rsidR="00B61B31" w:rsidRDefault="00B61B31" w:rsidP="00B61B31">
      <w:r>
        <w:t>Staff</w:t>
      </w:r>
      <w:r>
        <w:rPr>
          <w:spacing w:val="-1"/>
        </w:rPr>
        <w:t xml:space="preserve"> </w:t>
      </w:r>
      <w:proofErr w:type="gramStart"/>
      <w:r>
        <w:t>are</w:t>
      </w:r>
      <w:r>
        <w:rPr>
          <w:spacing w:val="-3"/>
        </w:rPr>
        <w:t xml:space="preserve"> </w:t>
      </w:r>
      <w:r>
        <w:t>trained</w:t>
      </w:r>
      <w:proofErr w:type="gramEnd"/>
      <w:r>
        <w:rPr>
          <w:spacing w:val="-4"/>
        </w:rPr>
        <w:t xml:space="preserve"> </w:t>
      </w:r>
      <w:r>
        <w:t>on</w:t>
      </w:r>
      <w:r>
        <w:rPr>
          <w:spacing w:val="-2"/>
        </w:rPr>
        <w:t xml:space="preserve"> </w:t>
      </w:r>
      <w:r>
        <w:t>the</w:t>
      </w:r>
      <w:r>
        <w:rPr>
          <w:spacing w:val="-3"/>
        </w:rPr>
        <w:t xml:space="preserve"> </w:t>
      </w:r>
      <w:r>
        <w:t>delivery</w:t>
      </w:r>
      <w:r>
        <w:rPr>
          <w:spacing w:val="-2"/>
        </w:rPr>
        <w:t xml:space="preserve"> </w:t>
      </w:r>
      <w:r>
        <w:t>of</w:t>
      </w:r>
      <w:r>
        <w:rPr>
          <w:spacing w:val="-3"/>
        </w:rPr>
        <w:t xml:space="preserve"> </w:t>
      </w:r>
      <w:r>
        <w:t>RSE</w:t>
      </w:r>
      <w:r>
        <w:rPr>
          <w:spacing w:val="-1"/>
        </w:rPr>
        <w:t xml:space="preserve"> </w:t>
      </w:r>
      <w:r>
        <w:t>as</w:t>
      </w:r>
      <w:r>
        <w:rPr>
          <w:spacing w:val="-1"/>
        </w:rPr>
        <w:t xml:space="preserve"> </w:t>
      </w:r>
      <w:r>
        <w:t>part</w:t>
      </w:r>
      <w:r>
        <w:rPr>
          <w:spacing w:val="-3"/>
        </w:rPr>
        <w:t xml:space="preserve"> </w:t>
      </w:r>
      <w:r>
        <w:t>of</w:t>
      </w:r>
      <w:r>
        <w:rPr>
          <w:spacing w:val="-3"/>
        </w:rPr>
        <w:t xml:space="preserve"> </w:t>
      </w:r>
      <w:r>
        <w:t>their</w:t>
      </w:r>
      <w:r>
        <w:rPr>
          <w:spacing w:val="-3"/>
        </w:rPr>
        <w:t xml:space="preserve"> </w:t>
      </w:r>
      <w:r>
        <w:t>induction</w:t>
      </w:r>
      <w:r>
        <w:rPr>
          <w:spacing w:val="-2"/>
        </w:rPr>
        <w:t xml:space="preserve"> </w:t>
      </w:r>
      <w:r>
        <w:t>and</w:t>
      </w:r>
      <w:r>
        <w:rPr>
          <w:spacing w:val="-2"/>
        </w:rPr>
        <w:t xml:space="preserve"> </w:t>
      </w:r>
      <w:r>
        <w:t>it</w:t>
      </w:r>
      <w:r>
        <w:rPr>
          <w:spacing w:val="-3"/>
        </w:rPr>
        <w:t xml:space="preserve"> </w:t>
      </w:r>
      <w:r>
        <w:t>is</w:t>
      </w:r>
      <w:r>
        <w:rPr>
          <w:spacing w:val="-1"/>
        </w:rPr>
        <w:t xml:space="preserve"> </w:t>
      </w:r>
      <w:r>
        <w:t>included</w:t>
      </w:r>
      <w:r>
        <w:rPr>
          <w:spacing w:val="-2"/>
        </w:rPr>
        <w:t xml:space="preserve"> </w:t>
      </w:r>
      <w:r>
        <w:t>in</w:t>
      </w:r>
      <w:r>
        <w:rPr>
          <w:spacing w:val="-2"/>
        </w:rPr>
        <w:t xml:space="preserve"> </w:t>
      </w:r>
      <w:r>
        <w:t>our</w:t>
      </w:r>
      <w:r>
        <w:rPr>
          <w:spacing w:val="-1"/>
        </w:rPr>
        <w:t xml:space="preserve"> </w:t>
      </w:r>
      <w:r>
        <w:t>continuing</w:t>
      </w:r>
      <w:r>
        <w:rPr>
          <w:spacing w:val="-2"/>
        </w:rPr>
        <w:t xml:space="preserve"> </w:t>
      </w:r>
      <w:r>
        <w:t>professional development calendar. The</w:t>
      </w:r>
      <w:r>
        <w:rPr>
          <w:spacing w:val="-1"/>
        </w:rPr>
        <w:t xml:space="preserve"> H</w:t>
      </w:r>
      <w:r>
        <w:t>eadteacher</w:t>
      </w:r>
      <w:r>
        <w:rPr>
          <w:spacing w:val="-3"/>
        </w:rPr>
        <w:t xml:space="preserve"> </w:t>
      </w:r>
      <w:r>
        <w:t>will</w:t>
      </w:r>
      <w:r>
        <w:rPr>
          <w:spacing w:val="-2"/>
        </w:rPr>
        <w:t xml:space="preserve"> </w:t>
      </w:r>
      <w:r>
        <w:t>also</w:t>
      </w:r>
      <w:r>
        <w:rPr>
          <w:spacing w:val="-1"/>
        </w:rPr>
        <w:t xml:space="preserve"> </w:t>
      </w:r>
      <w:r>
        <w:t>invite</w:t>
      </w:r>
      <w:r>
        <w:rPr>
          <w:spacing w:val="-3"/>
        </w:rPr>
        <w:t xml:space="preserve"> </w:t>
      </w:r>
      <w:r>
        <w:t>visitors</w:t>
      </w:r>
      <w:r>
        <w:rPr>
          <w:spacing w:val="-2"/>
        </w:rPr>
        <w:t xml:space="preserve"> </w:t>
      </w:r>
      <w:r>
        <w:t>from</w:t>
      </w:r>
      <w:r>
        <w:rPr>
          <w:spacing w:val="-2"/>
        </w:rPr>
        <w:t xml:space="preserve"> </w:t>
      </w:r>
      <w:r>
        <w:t>outside</w:t>
      </w:r>
      <w:r>
        <w:rPr>
          <w:spacing w:val="-5"/>
        </w:rPr>
        <w:t xml:space="preserve"> </w:t>
      </w:r>
      <w:r>
        <w:t>the</w:t>
      </w:r>
      <w:r>
        <w:rPr>
          <w:spacing w:val="-1"/>
        </w:rPr>
        <w:t xml:space="preserve"> </w:t>
      </w:r>
      <w:r>
        <w:t>school,</w:t>
      </w:r>
      <w:r>
        <w:rPr>
          <w:spacing w:val="-3"/>
        </w:rPr>
        <w:t xml:space="preserve"> </w:t>
      </w:r>
      <w:r>
        <w:t>such</w:t>
      </w:r>
      <w:r>
        <w:rPr>
          <w:spacing w:val="-2"/>
        </w:rPr>
        <w:t xml:space="preserve"> </w:t>
      </w:r>
      <w:r>
        <w:t>as</w:t>
      </w:r>
      <w:r>
        <w:rPr>
          <w:spacing w:val="-3"/>
        </w:rPr>
        <w:t xml:space="preserve"> </w:t>
      </w:r>
      <w:r>
        <w:t>school</w:t>
      </w:r>
      <w:r>
        <w:rPr>
          <w:spacing w:val="-4"/>
        </w:rPr>
        <w:t xml:space="preserve"> </w:t>
      </w:r>
      <w:r>
        <w:t>nurses</w:t>
      </w:r>
      <w:r>
        <w:rPr>
          <w:spacing w:val="-2"/>
        </w:rPr>
        <w:t xml:space="preserve"> </w:t>
      </w:r>
      <w:r>
        <w:t>or</w:t>
      </w:r>
      <w:r>
        <w:rPr>
          <w:spacing w:val="-3"/>
        </w:rPr>
        <w:t xml:space="preserve"> </w:t>
      </w:r>
      <w:r>
        <w:t>sexual</w:t>
      </w:r>
      <w:r>
        <w:rPr>
          <w:spacing w:val="-4"/>
        </w:rPr>
        <w:t xml:space="preserve"> </w:t>
      </w:r>
      <w:r>
        <w:t>health professionals, to provide support and training to staff teaching RSE.</w:t>
      </w:r>
    </w:p>
    <w:p w:rsidR="00B61B31" w:rsidRDefault="00B61B31" w:rsidP="00B61B31">
      <w:pPr>
        <w:pStyle w:val="BodyText"/>
        <w:rPr>
          <w:sz w:val="20"/>
        </w:rPr>
      </w:pPr>
      <w:r>
        <w:rPr>
          <w:sz w:val="20"/>
        </w:rPr>
        <w:t xml:space="preserve">This policy </w:t>
      </w:r>
      <w:proofErr w:type="gramStart"/>
      <w:r>
        <w:rPr>
          <w:sz w:val="20"/>
        </w:rPr>
        <w:t>should be read</w:t>
      </w:r>
      <w:proofErr w:type="gramEnd"/>
      <w:r>
        <w:rPr>
          <w:sz w:val="20"/>
        </w:rPr>
        <w:t xml:space="preserve"> in conjunction with the following policies:</w:t>
      </w:r>
    </w:p>
    <w:p w:rsidR="00B61B31" w:rsidRDefault="00B61B31" w:rsidP="00B61B31">
      <w:pPr>
        <w:pStyle w:val="BodyText"/>
        <w:numPr>
          <w:ilvl w:val="0"/>
          <w:numId w:val="7"/>
        </w:numPr>
        <w:rPr>
          <w:sz w:val="20"/>
        </w:rPr>
      </w:pPr>
      <w:r>
        <w:rPr>
          <w:sz w:val="20"/>
        </w:rPr>
        <w:t>PSHE Policy</w:t>
      </w:r>
    </w:p>
    <w:p w:rsidR="00B61B31" w:rsidRDefault="00B61B31" w:rsidP="00B61B31">
      <w:pPr>
        <w:pStyle w:val="BodyText"/>
        <w:numPr>
          <w:ilvl w:val="0"/>
          <w:numId w:val="7"/>
        </w:numPr>
        <w:rPr>
          <w:sz w:val="20"/>
        </w:rPr>
      </w:pPr>
      <w:r>
        <w:rPr>
          <w:sz w:val="20"/>
        </w:rPr>
        <w:t>Teaching and Learning Policy</w:t>
      </w:r>
    </w:p>
    <w:p w:rsidR="00B61B31" w:rsidRDefault="00B61B31" w:rsidP="00B61B31">
      <w:pPr>
        <w:pStyle w:val="BodyText"/>
        <w:numPr>
          <w:ilvl w:val="0"/>
          <w:numId w:val="7"/>
        </w:numPr>
        <w:rPr>
          <w:sz w:val="20"/>
        </w:rPr>
      </w:pPr>
      <w:r>
        <w:rPr>
          <w:sz w:val="20"/>
        </w:rPr>
        <w:t>Curriculum Policy</w:t>
      </w:r>
    </w:p>
    <w:p w:rsidR="00B61B31" w:rsidRDefault="00B61B31" w:rsidP="00B61B31">
      <w:pPr>
        <w:pStyle w:val="BodyText"/>
        <w:numPr>
          <w:ilvl w:val="0"/>
          <w:numId w:val="7"/>
        </w:numPr>
        <w:rPr>
          <w:sz w:val="20"/>
        </w:rPr>
      </w:pPr>
      <w:r>
        <w:rPr>
          <w:sz w:val="20"/>
        </w:rPr>
        <w:t>Equality and Inclusion Policy</w:t>
      </w:r>
    </w:p>
    <w:p w:rsidR="00B61B31" w:rsidRDefault="00B61B31" w:rsidP="00B61B31">
      <w:pPr>
        <w:pStyle w:val="BodyText"/>
        <w:numPr>
          <w:ilvl w:val="0"/>
          <w:numId w:val="7"/>
        </w:numPr>
        <w:rPr>
          <w:sz w:val="20"/>
        </w:rPr>
      </w:pPr>
      <w:r>
        <w:rPr>
          <w:sz w:val="20"/>
        </w:rPr>
        <w:t>SEND policy</w:t>
      </w:r>
    </w:p>
    <w:p w:rsidR="00B61B31" w:rsidRDefault="00B61B31" w:rsidP="00B61B31"/>
    <w:p w:rsidR="001508A2" w:rsidRDefault="001508A2">
      <w:pPr>
        <w:rPr>
          <w:b/>
        </w:rPr>
      </w:pPr>
      <w:r>
        <w:rPr>
          <w:b/>
        </w:rPr>
        <w:br w:type="page"/>
      </w:r>
    </w:p>
    <w:p w:rsidR="00B61B31" w:rsidRPr="001508A2" w:rsidRDefault="00B61B31" w:rsidP="001508A2">
      <w:pPr>
        <w:jc w:val="center"/>
        <w:rPr>
          <w:b/>
        </w:rPr>
      </w:pPr>
      <w:r w:rsidRPr="001508A2">
        <w:rPr>
          <w:b/>
        </w:rPr>
        <w:lastRenderedPageBreak/>
        <w:t>Appendix</w:t>
      </w:r>
    </w:p>
    <w:p w:rsidR="007E015B" w:rsidRDefault="007E015B" w:rsidP="00B61B31">
      <w:r>
        <w:t>RSE Curriculum Key Document Links</w:t>
      </w:r>
    </w:p>
    <w:p w:rsidR="007E015B" w:rsidRDefault="007E015B" w:rsidP="007E015B">
      <w:pPr>
        <w:pStyle w:val="BodyText"/>
        <w:rPr>
          <w:sz w:val="20"/>
        </w:rPr>
      </w:pPr>
    </w:p>
    <w:p w:rsidR="007E015B" w:rsidRPr="00AB1147" w:rsidRDefault="00AB1147" w:rsidP="007E015B">
      <w:pPr>
        <w:pStyle w:val="BodyText"/>
        <w:rPr>
          <w:rStyle w:val="Hyperlink"/>
          <w:sz w:val="20"/>
        </w:rPr>
      </w:pPr>
      <w:r>
        <w:rPr>
          <w:sz w:val="20"/>
        </w:rPr>
        <w:fldChar w:fldCharType="begin"/>
      </w:r>
      <w:r>
        <w:rPr>
          <w:sz w:val="20"/>
        </w:rPr>
        <w:instrText xml:space="preserve"> HYPERLINK "https://primarysite-prod-sorted.s3.amazonaws.com/botley/UploadedDocument/cae0216d-5db6-4e71-859c-f039fcf06ccd/rse-parent-consultation-letter-2024.pdf" </w:instrText>
      </w:r>
      <w:r>
        <w:rPr>
          <w:sz w:val="20"/>
        </w:rPr>
      </w:r>
      <w:r>
        <w:rPr>
          <w:sz w:val="20"/>
        </w:rPr>
        <w:fldChar w:fldCharType="separate"/>
      </w:r>
      <w:r w:rsidR="007E015B" w:rsidRPr="00AB1147">
        <w:rPr>
          <w:rStyle w:val="Hyperlink"/>
          <w:sz w:val="20"/>
        </w:rPr>
        <w:t>RSE Curriculum Parent Consultation Letter</w:t>
      </w:r>
    </w:p>
    <w:p w:rsidR="007E015B" w:rsidRDefault="00AB1147" w:rsidP="007E015B">
      <w:pPr>
        <w:pStyle w:val="BodyText"/>
        <w:rPr>
          <w:sz w:val="20"/>
        </w:rPr>
      </w:pPr>
      <w:r>
        <w:rPr>
          <w:sz w:val="20"/>
        </w:rPr>
        <w:fldChar w:fldCharType="end"/>
      </w:r>
      <w:bookmarkStart w:id="0" w:name="_GoBack"/>
      <w:bookmarkEnd w:id="0"/>
    </w:p>
    <w:p w:rsidR="007E015B" w:rsidRDefault="00AB1147" w:rsidP="007E015B">
      <w:pPr>
        <w:pStyle w:val="BodyText"/>
        <w:rPr>
          <w:sz w:val="20"/>
        </w:rPr>
      </w:pPr>
      <w:hyperlink r:id="rId10" w:history="1">
        <w:r w:rsidR="007E015B" w:rsidRPr="00F8688C">
          <w:rPr>
            <w:rStyle w:val="Hyperlink"/>
            <w:sz w:val="20"/>
          </w:rPr>
          <w:t>RSE Curriculum Overview</w:t>
        </w:r>
      </w:hyperlink>
    </w:p>
    <w:p w:rsidR="007E015B" w:rsidRDefault="007E015B" w:rsidP="007E015B">
      <w:pPr>
        <w:pStyle w:val="BodyText"/>
        <w:rPr>
          <w:sz w:val="20"/>
        </w:rPr>
      </w:pPr>
    </w:p>
    <w:p w:rsidR="007E015B" w:rsidRDefault="00AB1147" w:rsidP="007E015B">
      <w:pPr>
        <w:pStyle w:val="BodyText"/>
        <w:rPr>
          <w:sz w:val="20"/>
        </w:rPr>
      </w:pPr>
      <w:hyperlink r:id="rId11" w:history="1">
        <w:r w:rsidR="007E015B" w:rsidRPr="00F8688C">
          <w:rPr>
            <w:rStyle w:val="Hyperlink"/>
            <w:sz w:val="20"/>
          </w:rPr>
          <w:t>PSHE and RSE Progression Map</w:t>
        </w:r>
      </w:hyperlink>
    </w:p>
    <w:p w:rsidR="007E015B" w:rsidRDefault="007E015B" w:rsidP="00B61B31"/>
    <w:p w:rsidR="00A004D9" w:rsidRPr="00A004D9" w:rsidRDefault="00A004D9" w:rsidP="00A004D9">
      <w:pPr>
        <w:rPr>
          <w:rFonts w:ascii="Lucida Calligraphy" w:hAnsi="Lucida Calligraphy"/>
          <w:b/>
          <w:color w:val="7030A0"/>
          <w:sz w:val="32"/>
          <w:szCs w:val="32"/>
        </w:rPr>
      </w:pPr>
    </w:p>
    <w:p w:rsidR="00135464" w:rsidRPr="00135464" w:rsidRDefault="00135464" w:rsidP="00135464">
      <w:pPr>
        <w:ind w:right="95"/>
        <w:rPr>
          <w:b/>
        </w:rPr>
      </w:pPr>
    </w:p>
    <w:sectPr w:rsidR="00135464" w:rsidRPr="00135464" w:rsidSect="00A004D9">
      <w:pgSz w:w="11906" w:h="16838"/>
      <w:pgMar w:top="1440" w:right="849" w:bottom="1440" w:left="851" w:header="708" w:footer="708" w:gutter="0"/>
      <w:pgBorders w:offsetFrom="page">
        <w:top w:val="single" w:sz="4" w:space="24" w:color="7030A0"/>
        <w:left w:val="single" w:sz="4" w:space="24" w:color="7030A0"/>
        <w:bottom w:val="single" w:sz="4" w:space="24" w:color="7030A0"/>
        <w:right w:val="single" w:sz="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75F9"/>
    <w:multiLevelType w:val="hybridMultilevel"/>
    <w:tmpl w:val="3E722988"/>
    <w:lvl w:ilvl="0" w:tplc="8FC03158">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4F1E9118">
      <w:numFmt w:val="bullet"/>
      <w:lvlText w:val="•"/>
      <w:lvlJc w:val="left"/>
      <w:pPr>
        <w:ind w:left="1784" w:hanging="361"/>
      </w:pPr>
      <w:rPr>
        <w:rFonts w:hint="default"/>
        <w:lang w:val="en-US" w:eastAsia="en-US" w:bidi="ar-SA"/>
      </w:rPr>
    </w:lvl>
    <w:lvl w:ilvl="2" w:tplc="EE223BD0">
      <w:numFmt w:val="bullet"/>
      <w:lvlText w:val="•"/>
      <w:lvlJc w:val="left"/>
      <w:pPr>
        <w:ind w:left="2749" w:hanging="361"/>
      </w:pPr>
      <w:rPr>
        <w:rFonts w:hint="default"/>
        <w:lang w:val="en-US" w:eastAsia="en-US" w:bidi="ar-SA"/>
      </w:rPr>
    </w:lvl>
    <w:lvl w:ilvl="3" w:tplc="206423FE">
      <w:numFmt w:val="bullet"/>
      <w:lvlText w:val="•"/>
      <w:lvlJc w:val="left"/>
      <w:pPr>
        <w:ind w:left="3713" w:hanging="361"/>
      </w:pPr>
      <w:rPr>
        <w:rFonts w:hint="default"/>
        <w:lang w:val="en-US" w:eastAsia="en-US" w:bidi="ar-SA"/>
      </w:rPr>
    </w:lvl>
    <w:lvl w:ilvl="4" w:tplc="236AF546">
      <w:numFmt w:val="bullet"/>
      <w:lvlText w:val="•"/>
      <w:lvlJc w:val="left"/>
      <w:pPr>
        <w:ind w:left="4678" w:hanging="361"/>
      </w:pPr>
      <w:rPr>
        <w:rFonts w:hint="default"/>
        <w:lang w:val="en-US" w:eastAsia="en-US" w:bidi="ar-SA"/>
      </w:rPr>
    </w:lvl>
    <w:lvl w:ilvl="5" w:tplc="0C520172">
      <w:numFmt w:val="bullet"/>
      <w:lvlText w:val="•"/>
      <w:lvlJc w:val="left"/>
      <w:pPr>
        <w:ind w:left="5643" w:hanging="361"/>
      </w:pPr>
      <w:rPr>
        <w:rFonts w:hint="default"/>
        <w:lang w:val="en-US" w:eastAsia="en-US" w:bidi="ar-SA"/>
      </w:rPr>
    </w:lvl>
    <w:lvl w:ilvl="6" w:tplc="E2BCC4CA">
      <w:numFmt w:val="bullet"/>
      <w:lvlText w:val="•"/>
      <w:lvlJc w:val="left"/>
      <w:pPr>
        <w:ind w:left="6607" w:hanging="361"/>
      </w:pPr>
      <w:rPr>
        <w:rFonts w:hint="default"/>
        <w:lang w:val="en-US" w:eastAsia="en-US" w:bidi="ar-SA"/>
      </w:rPr>
    </w:lvl>
    <w:lvl w:ilvl="7" w:tplc="FB9ACF36">
      <w:numFmt w:val="bullet"/>
      <w:lvlText w:val="•"/>
      <w:lvlJc w:val="left"/>
      <w:pPr>
        <w:ind w:left="7572" w:hanging="361"/>
      </w:pPr>
      <w:rPr>
        <w:rFonts w:hint="default"/>
        <w:lang w:val="en-US" w:eastAsia="en-US" w:bidi="ar-SA"/>
      </w:rPr>
    </w:lvl>
    <w:lvl w:ilvl="8" w:tplc="0AF8323A">
      <w:numFmt w:val="bullet"/>
      <w:lvlText w:val="•"/>
      <w:lvlJc w:val="left"/>
      <w:pPr>
        <w:ind w:left="8536" w:hanging="361"/>
      </w:pPr>
      <w:rPr>
        <w:rFonts w:hint="default"/>
        <w:lang w:val="en-US" w:eastAsia="en-US" w:bidi="ar-SA"/>
      </w:rPr>
    </w:lvl>
  </w:abstractNum>
  <w:abstractNum w:abstractNumId="1" w15:restartNumberingAfterBreak="0">
    <w:nsid w:val="02FF1838"/>
    <w:multiLevelType w:val="hybridMultilevel"/>
    <w:tmpl w:val="835282E6"/>
    <w:lvl w:ilvl="0" w:tplc="46303398">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BA4CA000">
      <w:numFmt w:val="bullet"/>
      <w:lvlText w:val="•"/>
      <w:lvlJc w:val="left"/>
      <w:pPr>
        <w:ind w:left="1784" w:hanging="361"/>
      </w:pPr>
      <w:rPr>
        <w:rFonts w:hint="default"/>
        <w:lang w:val="en-US" w:eastAsia="en-US" w:bidi="ar-SA"/>
      </w:rPr>
    </w:lvl>
    <w:lvl w:ilvl="2" w:tplc="D0783834">
      <w:numFmt w:val="bullet"/>
      <w:lvlText w:val="•"/>
      <w:lvlJc w:val="left"/>
      <w:pPr>
        <w:ind w:left="2749" w:hanging="361"/>
      </w:pPr>
      <w:rPr>
        <w:rFonts w:hint="default"/>
        <w:lang w:val="en-US" w:eastAsia="en-US" w:bidi="ar-SA"/>
      </w:rPr>
    </w:lvl>
    <w:lvl w:ilvl="3" w:tplc="A08231B0">
      <w:numFmt w:val="bullet"/>
      <w:lvlText w:val="•"/>
      <w:lvlJc w:val="left"/>
      <w:pPr>
        <w:ind w:left="3713" w:hanging="361"/>
      </w:pPr>
      <w:rPr>
        <w:rFonts w:hint="default"/>
        <w:lang w:val="en-US" w:eastAsia="en-US" w:bidi="ar-SA"/>
      </w:rPr>
    </w:lvl>
    <w:lvl w:ilvl="4" w:tplc="97840978">
      <w:numFmt w:val="bullet"/>
      <w:lvlText w:val="•"/>
      <w:lvlJc w:val="left"/>
      <w:pPr>
        <w:ind w:left="4678" w:hanging="361"/>
      </w:pPr>
      <w:rPr>
        <w:rFonts w:hint="default"/>
        <w:lang w:val="en-US" w:eastAsia="en-US" w:bidi="ar-SA"/>
      </w:rPr>
    </w:lvl>
    <w:lvl w:ilvl="5" w:tplc="B13C01A0">
      <w:numFmt w:val="bullet"/>
      <w:lvlText w:val="•"/>
      <w:lvlJc w:val="left"/>
      <w:pPr>
        <w:ind w:left="5643" w:hanging="361"/>
      </w:pPr>
      <w:rPr>
        <w:rFonts w:hint="default"/>
        <w:lang w:val="en-US" w:eastAsia="en-US" w:bidi="ar-SA"/>
      </w:rPr>
    </w:lvl>
    <w:lvl w:ilvl="6" w:tplc="A6DCC3DA">
      <w:numFmt w:val="bullet"/>
      <w:lvlText w:val="•"/>
      <w:lvlJc w:val="left"/>
      <w:pPr>
        <w:ind w:left="6607" w:hanging="361"/>
      </w:pPr>
      <w:rPr>
        <w:rFonts w:hint="default"/>
        <w:lang w:val="en-US" w:eastAsia="en-US" w:bidi="ar-SA"/>
      </w:rPr>
    </w:lvl>
    <w:lvl w:ilvl="7" w:tplc="18AE2C8A">
      <w:numFmt w:val="bullet"/>
      <w:lvlText w:val="•"/>
      <w:lvlJc w:val="left"/>
      <w:pPr>
        <w:ind w:left="7572" w:hanging="361"/>
      </w:pPr>
      <w:rPr>
        <w:rFonts w:hint="default"/>
        <w:lang w:val="en-US" w:eastAsia="en-US" w:bidi="ar-SA"/>
      </w:rPr>
    </w:lvl>
    <w:lvl w:ilvl="8" w:tplc="2622717A">
      <w:numFmt w:val="bullet"/>
      <w:lvlText w:val="•"/>
      <w:lvlJc w:val="left"/>
      <w:pPr>
        <w:ind w:left="8536" w:hanging="361"/>
      </w:pPr>
      <w:rPr>
        <w:rFonts w:hint="default"/>
        <w:lang w:val="en-US" w:eastAsia="en-US" w:bidi="ar-SA"/>
      </w:rPr>
    </w:lvl>
  </w:abstractNum>
  <w:abstractNum w:abstractNumId="2" w15:restartNumberingAfterBreak="0">
    <w:nsid w:val="11D37983"/>
    <w:multiLevelType w:val="hybridMultilevel"/>
    <w:tmpl w:val="DABE41A2"/>
    <w:lvl w:ilvl="0" w:tplc="5CEE6A32">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8216FBEA">
      <w:numFmt w:val="bullet"/>
      <w:lvlText w:val="•"/>
      <w:lvlJc w:val="left"/>
      <w:pPr>
        <w:ind w:left="1784" w:hanging="361"/>
      </w:pPr>
      <w:rPr>
        <w:rFonts w:hint="default"/>
        <w:lang w:val="en-US" w:eastAsia="en-US" w:bidi="ar-SA"/>
      </w:rPr>
    </w:lvl>
    <w:lvl w:ilvl="2" w:tplc="CDC229F0">
      <w:numFmt w:val="bullet"/>
      <w:lvlText w:val="•"/>
      <w:lvlJc w:val="left"/>
      <w:pPr>
        <w:ind w:left="2749" w:hanging="361"/>
      </w:pPr>
      <w:rPr>
        <w:rFonts w:hint="default"/>
        <w:lang w:val="en-US" w:eastAsia="en-US" w:bidi="ar-SA"/>
      </w:rPr>
    </w:lvl>
    <w:lvl w:ilvl="3" w:tplc="518238D0">
      <w:numFmt w:val="bullet"/>
      <w:lvlText w:val="•"/>
      <w:lvlJc w:val="left"/>
      <w:pPr>
        <w:ind w:left="3713" w:hanging="361"/>
      </w:pPr>
      <w:rPr>
        <w:rFonts w:hint="default"/>
        <w:lang w:val="en-US" w:eastAsia="en-US" w:bidi="ar-SA"/>
      </w:rPr>
    </w:lvl>
    <w:lvl w:ilvl="4" w:tplc="FDC64DF2">
      <w:numFmt w:val="bullet"/>
      <w:lvlText w:val="•"/>
      <w:lvlJc w:val="left"/>
      <w:pPr>
        <w:ind w:left="4678" w:hanging="361"/>
      </w:pPr>
      <w:rPr>
        <w:rFonts w:hint="default"/>
        <w:lang w:val="en-US" w:eastAsia="en-US" w:bidi="ar-SA"/>
      </w:rPr>
    </w:lvl>
    <w:lvl w:ilvl="5" w:tplc="B19659CE">
      <w:numFmt w:val="bullet"/>
      <w:lvlText w:val="•"/>
      <w:lvlJc w:val="left"/>
      <w:pPr>
        <w:ind w:left="5643" w:hanging="361"/>
      </w:pPr>
      <w:rPr>
        <w:rFonts w:hint="default"/>
        <w:lang w:val="en-US" w:eastAsia="en-US" w:bidi="ar-SA"/>
      </w:rPr>
    </w:lvl>
    <w:lvl w:ilvl="6" w:tplc="B9DE2420">
      <w:numFmt w:val="bullet"/>
      <w:lvlText w:val="•"/>
      <w:lvlJc w:val="left"/>
      <w:pPr>
        <w:ind w:left="6607" w:hanging="361"/>
      </w:pPr>
      <w:rPr>
        <w:rFonts w:hint="default"/>
        <w:lang w:val="en-US" w:eastAsia="en-US" w:bidi="ar-SA"/>
      </w:rPr>
    </w:lvl>
    <w:lvl w:ilvl="7" w:tplc="691A752C">
      <w:numFmt w:val="bullet"/>
      <w:lvlText w:val="•"/>
      <w:lvlJc w:val="left"/>
      <w:pPr>
        <w:ind w:left="7572" w:hanging="361"/>
      </w:pPr>
      <w:rPr>
        <w:rFonts w:hint="default"/>
        <w:lang w:val="en-US" w:eastAsia="en-US" w:bidi="ar-SA"/>
      </w:rPr>
    </w:lvl>
    <w:lvl w:ilvl="8" w:tplc="A4003EF4">
      <w:numFmt w:val="bullet"/>
      <w:lvlText w:val="•"/>
      <w:lvlJc w:val="left"/>
      <w:pPr>
        <w:ind w:left="8536" w:hanging="361"/>
      </w:pPr>
      <w:rPr>
        <w:rFonts w:hint="default"/>
        <w:lang w:val="en-US" w:eastAsia="en-US" w:bidi="ar-SA"/>
      </w:rPr>
    </w:lvl>
  </w:abstractNum>
  <w:abstractNum w:abstractNumId="3" w15:restartNumberingAfterBreak="0">
    <w:nsid w:val="14D554B2"/>
    <w:multiLevelType w:val="hybridMultilevel"/>
    <w:tmpl w:val="DCE60D72"/>
    <w:lvl w:ilvl="0" w:tplc="4DFC47BC">
      <w:numFmt w:val="bullet"/>
      <w:lvlText w:val=""/>
      <w:lvlJc w:val="left"/>
      <w:pPr>
        <w:ind w:left="828" w:hanging="361"/>
      </w:pPr>
      <w:rPr>
        <w:rFonts w:ascii="Symbol" w:eastAsia="Symbol" w:hAnsi="Symbol" w:cs="Symbol" w:hint="default"/>
        <w:spacing w:val="0"/>
        <w:w w:val="100"/>
        <w:lang w:val="en-US" w:eastAsia="en-US" w:bidi="ar-SA"/>
      </w:rPr>
    </w:lvl>
    <w:lvl w:ilvl="1" w:tplc="4F1081F8">
      <w:numFmt w:val="bullet"/>
      <w:lvlText w:val="•"/>
      <w:lvlJc w:val="left"/>
      <w:pPr>
        <w:ind w:left="1784" w:hanging="361"/>
      </w:pPr>
      <w:rPr>
        <w:rFonts w:hint="default"/>
        <w:lang w:val="en-US" w:eastAsia="en-US" w:bidi="ar-SA"/>
      </w:rPr>
    </w:lvl>
    <w:lvl w:ilvl="2" w:tplc="82463E6C">
      <w:numFmt w:val="bullet"/>
      <w:lvlText w:val="•"/>
      <w:lvlJc w:val="left"/>
      <w:pPr>
        <w:ind w:left="2749" w:hanging="361"/>
      </w:pPr>
      <w:rPr>
        <w:rFonts w:hint="default"/>
        <w:lang w:val="en-US" w:eastAsia="en-US" w:bidi="ar-SA"/>
      </w:rPr>
    </w:lvl>
    <w:lvl w:ilvl="3" w:tplc="3B50ED96">
      <w:numFmt w:val="bullet"/>
      <w:lvlText w:val="•"/>
      <w:lvlJc w:val="left"/>
      <w:pPr>
        <w:ind w:left="3713" w:hanging="361"/>
      </w:pPr>
      <w:rPr>
        <w:rFonts w:hint="default"/>
        <w:lang w:val="en-US" w:eastAsia="en-US" w:bidi="ar-SA"/>
      </w:rPr>
    </w:lvl>
    <w:lvl w:ilvl="4" w:tplc="21FAE2C0">
      <w:numFmt w:val="bullet"/>
      <w:lvlText w:val="•"/>
      <w:lvlJc w:val="left"/>
      <w:pPr>
        <w:ind w:left="4678" w:hanging="361"/>
      </w:pPr>
      <w:rPr>
        <w:rFonts w:hint="default"/>
        <w:lang w:val="en-US" w:eastAsia="en-US" w:bidi="ar-SA"/>
      </w:rPr>
    </w:lvl>
    <w:lvl w:ilvl="5" w:tplc="6E0C5780">
      <w:numFmt w:val="bullet"/>
      <w:lvlText w:val="•"/>
      <w:lvlJc w:val="left"/>
      <w:pPr>
        <w:ind w:left="5643" w:hanging="361"/>
      </w:pPr>
      <w:rPr>
        <w:rFonts w:hint="default"/>
        <w:lang w:val="en-US" w:eastAsia="en-US" w:bidi="ar-SA"/>
      </w:rPr>
    </w:lvl>
    <w:lvl w:ilvl="6" w:tplc="3FFE4A76">
      <w:numFmt w:val="bullet"/>
      <w:lvlText w:val="•"/>
      <w:lvlJc w:val="left"/>
      <w:pPr>
        <w:ind w:left="6607" w:hanging="361"/>
      </w:pPr>
      <w:rPr>
        <w:rFonts w:hint="default"/>
        <w:lang w:val="en-US" w:eastAsia="en-US" w:bidi="ar-SA"/>
      </w:rPr>
    </w:lvl>
    <w:lvl w:ilvl="7" w:tplc="076C0918">
      <w:numFmt w:val="bullet"/>
      <w:lvlText w:val="•"/>
      <w:lvlJc w:val="left"/>
      <w:pPr>
        <w:ind w:left="7572" w:hanging="361"/>
      </w:pPr>
      <w:rPr>
        <w:rFonts w:hint="default"/>
        <w:lang w:val="en-US" w:eastAsia="en-US" w:bidi="ar-SA"/>
      </w:rPr>
    </w:lvl>
    <w:lvl w:ilvl="8" w:tplc="5E32149C">
      <w:numFmt w:val="bullet"/>
      <w:lvlText w:val="•"/>
      <w:lvlJc w:val="left"/>
      <w:pPr>
        <w:ind w:left="8536" w:hanging="361"/>
      </w:pPr>
      <w:rPr>
        <w:rFonts w:hint="default"/>
        <w:lang w:val="en-US" w:eastAsia="en-US" w:bidi="ar-SA"/>
      </w:rPr>
    </w:lvl>
  </w:abstractNum>
  <w:abstractNum w:abstractNumId="4" w15:restartNumberingAfterBreak="0">
    <w:nsid w:val="353E36A1"/>
    <w:multiLevelType w:val="hybridMultilevel"/>
    <w:tmpl w:val="D99014E4"/>
    <w:lvl w:ilvl="0" w:tplc="C8C4A7F0">
      <w:start w:val="1"/>
      <w:numFmt w:val="decimal"/>
      <w:lvlText w:val="%1."/>
      <w:lvlJc w:val="left"/>
      <w:pPr>
        <w:ind w:left="828" w:hanging="361"/>
      </w:pPr>
      <w:rPr>
        <w:rFonts w:ascii="Calibri" w:eastAsia="Calibri" w:hAnsi="Calibri" w:cs="Calibri" w:hint="default"/>
        <w:b w:val="0"/>
        <w:bCs w:val="0"/>
        <w:i w:val="0"/>
        <w:iCs w:val="0"/>
        <w:spacing w:val="0"/>
        <w:w w:val="100"/>
        <w:sz w:val="22"/>
        <w:szCs w:val="22"/>
        <w:lang w:val="en-US" w:eastAsia="en-US" w:bidi="ar-SA"/>
      </w:rPr>
    </w:lvl>
    <w:lvl w:ilvl="1" w:tplc="5100E916">
      <w:numFmt w:val="bullet"/>
      <w:lvlText w:val="•"/>
      <w:lvlJc w:val="left"/>
      <w:pPr>
        <w:ind w:left="1784" w:hanging="361"/>
      </w:pPr>
      <w:rPr>
        <w:rFonts w:hint="default"/>
        <w:lang w:val="en-US" w:eastAsia="en-US" w:bidi="ar-SA"/>
      </w:rPr>
    </w:lvl>
    <w:lvl w:ilvl="2" w:tplc="6ECE76FE">
      <w:numFmt w:val="bullet"/>
      <w:lvlText w:val="•"/>
      <w:lvlJc w:val="left"/>
      <w:pPr>
        <w:ind w:left="2749" w:hanging="361"/>
      </w:pPr>
      <w:rPr>
        <w:rFonts w:hint="default"/>
        <w:lang w:val="en-US" w:eastAsia="en-US" w:bidi="ar-SA"/>
      </w:rPr>
    </w:lvl>
    <w:lvl w:ilvl="3" w:tplc="85E87F5C">
      <w:numFmt w:val="bullet"/>
      <w:lvlText w:val="•"/>
      <w:lvlJc w:val="left"/>
      <w:pPr>
        <w:ind w:left="3713" w:hanging="361"/>
      </w:pPr>
      <w:rPr>
        <w:rFonts w:hint="default"/>
        <w:lang w:val="en-US" w:eastAsia="en-US" w:bidi="ar-SA"/>
      </w:rPr>
    </w:lvl>
    <w:lvl w:ilvl="4" w:tplc="81E224AA">
      <w:numFmt w:val="bullet"/>
      <w:lvlText w:val="•"/>
      <w:lvlJc w:val="left"/>
      <w:pPr>
        <w:ind w:left="4678" w:hanging="361"/>
      </w:pPr>
      <w:rPr>
        <w:rFonts w:hint="default"/>
        <w:lang w:val="en-US" w:eastAsia="en-US" w:bidi="ar-SA"/>
      </w:rPr>
    </w:lvl>
    <w:lvl w:ilvl="5" w:tplc="03A4E446">
      <w:numFmt w:val="bullet"/>
      <w:lvlText w:val="•"/>
      <w:lvlJc w:val="left"/>
      <w:pPr>
        <w:ind w:left="5643" w:hanging="361"/>
      </w:pPr>
      <w:rPr>
        <w:rFonts w:hint="default"/>
        <w:lang w:val="en-US" w:eastAsia="en-US" w:bidi="ar-SA"/>
      </w:rPr>
    </w:lvl>
    <w:lvl w:ilvl="6" w:tplc="DE4EFBE4">
      <w:numFmt w:val="bullet"/>
      <w:lvlText w:val="•"/>
      <w:lvlJc w:val="left"/>
      <w:pPr>
        <w:ind w:left="6607" w:hanging="361"/>
      </w:pPr>
      <w:rPr>
        <w:rFonts w:hint="default"/>
        <w:lang w:val="en-US" w:eastAsia="en-US" w:bidi="ar-SA"/>
      </w:rPr>
    </w:lvl>
    <w:lvl w:ilvl="7" w:tplc="24D2D2D8">
      <w:numFmt w:val="bullet"/>
      <w:lvlText w:val="•"/>
      <w:lvlJc w:val="left"/>
      <w:pPr>
        <w:ind w:left="7572" w:hanging="361"/>
      </w:pPr>
      <w:rPr>
        <w:rFonts w:hint="default"/>
        <w:lang w:val="en-US" w:eastAsia="en-US" w:bidi="ar-SA"/>
      </w:rPr>
    </w:lvl>
    <w:lvl w:ilvl="8" w:tplc="62D86396">
      <w:numFmt w:val="bullet"/>
      <w:lvlText w:val="•"/>
      <w:lvlJc w:val="left"/>
      <w:pPr>
        <w:ind w:left="8536" w:hanging="361"/>
      </w:pPr>
      <w:rPr>
        <w:rFonts w:hint="default"/>
        <w:lang w:val="en-US" w:eastAsia="en-US" w:bidi="ar-SA"/>
      </w:rPr>
    </w:lvl>
  </w:abstractNum>
  <w:abstractNum w:abstractNumId="5" w15:restartNumberingAfterBreak="0">
    <w:nsid w:val="355F42CB"/>
    <w:multiLevelType w:val="hybridMultilevel"/>
    <w:tmpl w:val="45EE3B9C"/>
    <w:lvl w:ilvl="0" w:tplc="25B269B6">
      <w:numFmt w:val="bullet"/>
      <w:lvlText w:val=""/>
      <w:lvlJc w:val="left"/>
      <w:pPr>
        <w:ind w:left="1426" w:hanging="360"/>
      </w:pPr>
      <w:rPr>
        <w:rFonts w:ascii="Symbol" w:eastAsia="Symbol" w:hAnsi="Symbol" w:cs="Symbol" w:hint="default"/>
        <w:b w:val="0"/>
        <w:bCs w:val="0"/>
        <w:i w:val="0"/>
        <w:iCs w:val="0"/>
        <w:spacing w:val="0"/>
        <w:w w:val="100"/>
        <w:sz w:val="24"/>
        <w:szCs w:val="24"/>
        <w:lang w:val="en-US" w:eastAsia="en-US" w:bidi="ar-SA"/>
      </w:rPr>
    </w:lvl>
    <w:lvl w:ilvl="1" w:tplc="FD729B7C">
      <w:numFmt w:val="bullet"/>
      <w:lvlText w:val="•"/>
      <w:lvlJc w:val="left"/>
      <w:pPr>
        <w:ind w:left="2420" w:hanging="360"/>
      </w:pPr>
      <w:rPr>
        <w:rFonts w:hint="default"/>
        <w:lang w:val="en-US" w:eastAsia="en-US" w:bidi="ar-SA"/>
      </w:rPr>
    </w:lvl>
    <w:lvl w:ilvl="2" w:tplc="740A1ABE">
      <w:numFmt w:val="bullet"/>
      <w:lvlText w:val="•"/>
      <w:lvlJc w:val="left"/>
      <w:pPr>
        <w:ind w:left="3421" w:hanging="360"/>
      </w:pPr>
      <w:rPr>
        <w:rFonts w:hint="default"/>
        <w:lang w:val="en-US" w:eastAsia="en-US" w:bidi="ar-SA"/>
      </w:rPr>
    </w:lvl>
    <w:lvl w:ilvl="3" w:tplc="6234D5D0">
      <w:numFmt w:val="bullet"/>
      <w:lvlText w:val="•"/>
      <w:lvlJc w:val="left"/>
      <w:pPr>
        <w:ind w:left="4421" w:hanging="360"/>
      </w:pPr>
      <w:rPr>
        <w:rFonts w:hint="default"/>
        <w:lang w:val="en-US" w:eastAsia="en-US" w:bidi="ar-SA"/>
      </w:rPr>
    </w:lvl>
    <w:lvl w:ilvl="4" w:tplc="35A2DB50">
      <w:numFmt w:val="bullet"/>
      <w:lvlText w:val="•"/>
      <w:lvlJc w:val="left"/>
      <w:pPr>
        <w:ind w:left="5422" w:hanging="360"/>
      </w:pPr>
      <w:rPr>
        <w:rFonts w:hint="default"/>
        <w:lang w:val="en-US" w:eastAsia="en-US" w:bidi="ar-SA"/>
      </w:rPr>
    </w:lvl>
    <w:lvl w:ilvl="5" w:tplc="4502B0E6">
      <w:numFmt w:val="bullet"/>
      <w:lvlText w:val="•"/>
      <w:lvlJc w:val="left"/>
      <w:pPr>
        <w:ind w:left="6423" w:hanging="360"/>
      </w:pPr>
      <w:rPr>
        <w:rFonts w:hint="default"/>
        <w:lang w:val="en-US" w:eastAsia="en-US" w:bidi="ar-SA"/>
      </w:rPr>
    </w:lvl>
    <w:lvl w:ilvl="6" w:tplc="198A3E14">
      <w:numFmt w:val="bullet"/>
      <w:lvlText w:val="•"/>
      <w:lvlJc w:val="left"/>
      <w:pPr>
        <w:ind w:left="7423" w:hanging="360"/>
      </w:pPr>
      <w:rPr>
        <w:rFonts w:hint="default"/>
        <w:lang w:val="en-US" w:eastAsia="en-US" w:bidi="ar-SA"/>
      </w:rPr>
    </w:lvl>
    <w:lvl w:ilvl="7" w:tplc="0E540AF6">
      <w:numFmt w:val="bullet"/>
      <w:lvlText w:val="•"/>
      <w:lvlJc w:val="left"/>
      <w:pPr>
        <w:ind w:left="8424" w:hanging="360"/>
      </w:pPr>
      <w:rPr>
        <w:rFonts w:hint="default"/>
        <w:lang w:val="en-US" w:eastAsia="en-US" w:bidi="ar-SA"/>
      </w:rPr>
    </w:lvl>
    <w:lvl w:ilvl="8" w:tplc="C792BB92">
      <w:numFmt w:val="bullet"/>
      <w:lvlText w:val="•"/>
      <w:lvlJc w:val="left"/>
      <w:pPr>
        <w:ind w:left="9425" w:hanging="360"/>
      </w:pPr>
      <w:rPr>
        <w:rFonts w:hint="default"/>
        <w:lang w:val="en-US" w:eastAsia="en-US" w:bidi="ar-SA"/>
      </w:rPr>
    </w:lvl>
  </w:abstractNum>
  <w:abstractNum w:abstractNumId="6" w15:restartNumberingAfterBreak="0">
    <w:nsid w:val="7A7B185B"/>
    <w:multiLevelType w:val="hybridMultilevel"/>
    <w:tmpl w:val="3138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464"/>
    <w:rsid w:val="000A09E1"/>
    <w:rsid w:val="00135464"/>
    <w:rsid w:val="001508A2"/>
    <w:rsid w:val="002D429C"/>
    <w:rsid w:val="007E015B"/>
    <w:rsid w:val="008C1A94"/>
    <w:rsid w:val="00A004D9"/>
    <w:rsid w:val="00AB1147"/>
    <w:rsid w:val="00B61B31"/>
    <w:rsid w:val="00BE7F6E"/>
    <w:rsid w:val="00BF1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1F17"/>
  <w15:chartTrackingRefBased/>
  <w15:docId w15:val="{A199BF62-91B5-4B33-AB9B-1F890D2CD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135464"/>
    <w:pPr>
      <w:widowControl w:val="0"/>
      <w:autoSpaceDE w:val="0"/>
      <w:autoSpaceDN w:val="0"/>
      <w:spacing w:before="1" w:after="0" w:line="240" w:lineRule="auto"/>
      <w:ind w:left="2273" w:right="2072"/>
      <w:jc w:val="center"/>
    </w:pPr>
    <w:rPr>
      <w:rFonts w:ascii="Arial" w:eastAsia="Arial" w:hAnsi="Arial" w:cs="Arial"/>
      <w:sz w:val="36"/>
      <w:szCs w:val="36"/>
      <w:lang w:val="en-US"/>
    </w:rPr>
  </w:style>
  <w:style w:type="character" w:customStyle="1" w:styleId="TitleChar">
    <w:name w:val="Title Char"/>
    <w:basedOn w:val="DefaultParagraphFont"/>
    <w:link w:val="Title"/>
    <w:uiPriority w:val="1"/>
    <w:rsid w:val="00135464"/>
    <w:rPr>
      <w:rFonts w:ascii="Arial" w:eastAsia="Arial" w:hAnsi="Arial" w:cs="Arial"/>
      <w:sz w:val="36"/>
      <w:szCs w:val="36"/>
      <w:lang w:val="en-US"/>
    </w:rPr>
  </w:style>
  <w:style w:type="paragraph" w:styleId="BodyText">
    <w:name w:val="Body Text"/>
    <w:basedOn w:val="Normal"/>
    <w:link w:val="BodyTextChar"/>
    <w:uiPriority w:val="1"/>
    <w:qFormat/>
    <w:rsid w:val="00135464"/>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135464"/>
    <w:rPr>
      <w:rFonts w:ascii="Calibri" w:eastAsia="Calibri" w:hAnsi="Calibri" w:cs="Calibri"/>
      <w:sz w:val="24"/>
      <w:szCs w:val="24"/>
      <w:lang w:val="en-US"/>
    </w:rPr>
  </w:style>
  <w:style w:type="paragraph" w:styleId="ListParagraph">
    <w:name w:val="List Paragraph"/>
    <w:basedOn w:val="Normal"/>
    <w:uiPriority w:val="1"/>
    <w:qFormat/>
    <w:rsid w:val="00135464"/>
    <w:pPr>
      <w:widowControl w:val="0"/>
      <w:autoSpaceDE w:val="0"/>
      <w:autoSpaceDN w:val="0"/>
      <w:spacing w:after="0" w:line="305" w:lineRule="exact"/>
      <w:ind w:left="706" w:hanging="360"/>
    </w:pPr>
    <w:rPr>
      <w:rFonts w:ascii="Calibri" w:eastAsia="Calibri" w:hAnsi="Calibri" w:cs="Calibri"/>
      <w:lang w:val="en-US"/>
    </w:rPr>
  </w:style>
  <w:style w:type="paragraph" w:customStyle="1" w:styleId="TableParagraph">
    <w:name w:val="Table Paragraph"/>
    <w:basedOn w:val="Normal"/>
    <w:uiPriority w:val="1"/>
    <w:qFormat/>
    <w:rsid w:val="00135464"/>
    <w:pPr>
      <w:widowControl w:val="0"/>
      <w:autoSpaceDE w:val="0"/>
      <w:autoSpaceDN w:val="0"/>
      <w:spacing w:after="0" w:line="240" w:lineRule="auto"/>
      <w:ind w:left="107"/>
    </w:pPr>
    <w:rPr>
      <w:rFonts w:ascii="Calibri" w:eastAsia="Calibri" w:hAnsi="Calibri" w:cs="Calibri"/>
      <w:lang w:val="en-US"/>
    </w:rPr>
  </w:style>
  <w:style w:type="paragraph" w:styleId="Header">
    <w:name w:val="header"/>
    <w:basedOn w:val="Normal"/>
    <w:link w:val="HeaderChar"/>
    <w:uiPriority w:val="99"/>
    <w:unhideWhenUsed/>
    <w:rsid w:val="00A004D9"/>
    <w:pPr>
      <w:widowControl w:val="0"/>
      <w:tabs>
        <w:tab w:val="center" w:pos="4513"/>
        <w:tab w:val="right" w:pos="9026"/>
      </w:tabs>
      <w:autoSpaceDE w:val="0"/>
      <w:autoSpaceDN w:val="0"/>
      <w:spacing w:after="0" w:line="240" w:lineRule="auto"/>
    </w:pPr>
    <w:rPr>
      <w:rFonts w:ascii="Calibri" w:eastAsia="Calibri" w:hAnsi="Calibri" w:cs="Calibri"/>
      <w:lang w:val="en-US"/>
    </w:rPr>
  </w:style>
  <w:style w:type="character" w:customStyle="1" w:styleId="HeaderChar">
    <w:name w:val="Header Char"/>
    <w:basedOn w:val="DefaultParagraphFont"/>
    <w:link w:val="Header"/>
    <w:uiPriority w:val="99"/>
    <w:rsid w:val="00A004D9"/>
    <w:rPr>
      <w:rFonts w:ascii="Calibri" w:eastAsia="Calibri" w:hAnsi="Calibri" w:cs="Calibri"/>
      <w:lang w:val="en-US"/>
    </w:rPr>
  </w:style>
  <w:style w:type="paragraph" w:customStyle="1" w:styleId="Default">
    <w:name w:val="Default"/>
    <w:rsid w:val="00A004D9"/>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7E015B"/>
    <w:rPr>
      <w:color w:val="0563C1" w:themeColor="hyperlink"/>
      <w:u w:val="single"/>
    </w:rPr>
  </w:style>
  <w:style w:type="character" w:styleId="FollowedHyperlink">
    <w:name w:val="FollowedHyperlink"/>
    <w:basedOn w:val="DefaultParagraphFont"/>
    <w:uiPriority w:val="99"/>
    <w:semiHidden/>
    <w:unhideWhenUsed/>
    <w:rsid w:val="00AB11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imarysite-prod-sorted.s3.amazonaws.com/botley/UploadedDocument/06fd399c-1b21-49b8-94f4-d09e84f25232/pshe-progression.pdf" TargetMode="External"/><Relationship Id="rId5" Type="http://schemas.openxmlformats.org/officeDocument/2006/relationships/styles" Target="styles.xml"/><Relationship Id="rId10" Type="http://schemas.openxmlformats.org/officeDocument/2006/relationships/hyperlink" Target="https://primarysite-prod-sorted.s3.amazonaws.com/botley/UploadedDocument/ebd1be33-f86e-463b-b204-6814a9140db7/cwp-curriculum-overview-1.pdf"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6009b6-e88e-47b5-be66-65b0f8b328ad" xsi:nil="true"/>
    <lcf76f155ced4ddcb4097134ff3c332f xmlns="92765c50-6fa8-4724-a858-996f782b422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69D94A5F066F429110748483027CB0" ma:contentTypeVersion="14" ma:contentTypeDescription="Create a new document." ma:contentTypeScope="" ma:versionID="093372eda078c44e8a51a299710d1a7d">
  <xsd:schema xmlns:xsd="http://www.w3.org/2001/XMLSchema" xmlns:xs="http://www.w3.org/2001/XMLSchema" xmlns:p="http://schemas.microsoft.com/office/2006/metadata/properties" xmlns:ns2="92765c50-6fa8-4724-a858-996f782b422d" xmlns:ns3="976009b6-e88e-47b5-be66-65b0f8b328ad" targetNamespace="http://schemas.microsoft.com/office/2006/metadata/properties" ma:root="true" ma:fieldsID="50366351baafd92ae8dd399a9fc69799" ns2:_="" ns3:_="">
    <xsd:import namespace="92765c50-6fa8-4724-a858-996f782b422d"/>
    <xsd:import namespace="976009b6-e88e-47b5-be66-65b0f8b328a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765c50-6fa8-4724-a858-996f782b4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a86a1e6-6dc1-499b-a868-db7d26a89c7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6009b6-e88e-47b5-be66-65b0f8b328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172bdd5-63f6-4769-a50a-5b96b008cba5}" ma:internalName="TaxCatchAll" ma:showField="CatchAllData" ma:web="976009b6-e88e-47b5-be66-65b0f8b328a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3D3C19-55F8-4C09-AB95-19EC02E116A7}">
  <ds:schemaRefs>
    <ds:schemaRef ds:uri="976009b6-e88e-47b5-be66-65b0f8b328ad"/>
    <ds:schemaRef ds:uri="http://purl.org/dc/terms/"/>
    <ds:schemaRef ds:uri="http://schemas.openxmlformats.org/package/2006/metadata/core-properties"/>
    <ds:schemaRef ds:uri="http://purl.org/dc/dcmitype/"/>
    <ds:schemaRef ds:uri="92765c50-6fa8-4724-a858-996f782b422d"/>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1AD1BB1A-1CB1-45C7-9013-1936A6525221}">
  <ds:schemaRefs>
    <ds:schemaRef ds:uri="http://schemas.microsoft.com/sharepoint/v3/contenttype/forms"/>
  </ds:schemaRefs>
</ds:datastoreItem>
</file>

<file path=customXml/itemProps3.xml><?xml version="1.0" encoding="utf-8"?>
<ds:datastoreItem xmlns:ds="http://schemas.openxmlformats.org/officeDocument/2006/customXml" ds:itemID="{8E81968B-6138-4B5E-AFB8-66127C452C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765c50-6fa8-4724-a858-996f782b422d"/>
    <ds:schemaRef ds:uri="976009b6-e88e-47b5-be66-65b0f8b328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1899</Words>
  <Characters>9669</Characters>
  <Application>Microsoft Office Word</Application>
  <DocSecurity>0</DocSecurity>
  <Lines>193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Reid</dc:creator>
  <cp:keywords/>
  <dc:description/>
  <cp:lastModifiedBy> </cp:lastModifiedBy>
  <cp:revision>4</cp:revision>
  <dcterms:created xsi:type="dcterms:W3CDTF">2024-08-29T17:53:00Z</dcterms:created>
  <dcterms:modified xsi:type="dcterms:W3CDTF">2024-08-29T18:02:00Z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0x010100E769D94A5F066F429110748483027CB0</vt:lpwstr>
  </property>
</Properties>
</file>