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3619E" w14:textId="77777777" w:rsidR="00F473B7" w:rsidRDefault="00A35543" w:rsidP="00274F58">
      <w:pPr>
        <w:autoSpaceDE w:val="0"/>
        <w:autoSpaceDN w:val="0"/>
        <w:adjustRightInd w:val="0"/>
        <w:spacing w:after="240" w:line="360" w:lineRule="auto"/>
      </w:pPr>
    </w:p>
    <w:p w14:paraId="2ED3619F" w14:textId="77777777" w:rsidR="00E241C0" w:rsidRDefault="009C0B04" w:rsidP="00274F58">
      <w:pPr>
        <w:autoSpaceDE w:val="0"/>
        <w:autoSpaceDN w:val="0"/>
        <w:adjustRightInd w:val="0"/>
        <w:spacing w:after="240" w:line="360" w:lineRule="auto"/>
      </w:pPr>
      <w:r>
        <w:t xml:space="preserve">Exmos. Progenitor(es)/Tutor(es), </w:t>
      </w:r>
    </w:p>
    <w:p w14:paraId="2ED361A0" w14:textId="77777777" w:rsidR="00E241C0" w:rsidRPr="00E241C0" w:rsidRDefault="009C0B04" w:rsidP="00274F58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 xml:space="preserve">Assunto: Aumento da escarlatina </w:t>
      </w:r>
    </w:p>
    <w:p w14:paraId="2ED361A1" w14:textId="77777777" w:rsidR="00E241C0" w:rsidRDefault="009C0B04" w:rsidP="00274F58">
      <w:pPr>
        <w:autoSpaceDE w:val="0"/>
        <w:autoSpaceDN w:val="0"/>
        <w:adjustRightInd w:val="0"/>
        <w:spacing w:after="240" w:line="360" w:lineRule="auto"/>
      </w:pPr>
      <w:r>
        <w:t xml:space="preserve">Vimos pela presente informar a respeito de um recente aumento dos alertas de escarlatina à Agência de Segurança de Saúde do Reino Unido ("UK Health Security Agency" - UKHSA), que se verifica acima dos níveis sazonais previstos. </w:t>
      </w:r>
    </w:p>
    <w:p w14:paraId="2ED361A2" w14:textId="77777777" w:rsidR="0024228E" w:rsidRDefault="009C0B04" w:rsidP="00274F58">
      <w:pPr>
        <w:autoSpaceDE w:val="0"/>
        <w:autoSpaceDN w:val="0"/>
        <w:adjustRightInd w:val="0"/>
        <w:spacing w:after="240" w:line="360" w:lineRule="auto"/>
      </w:pPr>
      <w:r>
        <w:t xml:space="preserve">Gostaríamos de aproveitar esta oportunidade para recordar os sinais, sintomas e as ações a tomar, se considerar que você ou o seu filho podem ter escarlatina. </w:t>
      </w:r>
    </w:p>
    <w:p w14:paraId="2ED361A3" w14:textId="77777777" w:rsidR="00E241C0" w:rsidRDefault="009C0B04" w:rsidP="00274F58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 xml:space="preserve">Sinais e sintomas de escarlatina </w:t>
      </w:r>
    </w:p>
    <w:p w14:paraId="2ED361A4" w14:textId="77777777" w:rsidR="00DA6859" w:rsidRPr="002F692C" w:rsidRDefault="009C0B04" w:rsidP="001B525D">
      <w:pPr>
        <w:pStyle w:val="xxmsonormal"/>
        <w:spacing w:before="0" w:beforeAutospacing="0" w:after="240" w:afterAutospacing="0" w:line="360" w:lineRule="auto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/>
          <w:color w:val="0B0C0C"/>
          <w:sz w:val="24"/>
        </w:rPr>
        <w:t>Embora o número de casos seja elevado, os progenitores devem estar atentos aos sintomas da escarlatina a fim de que possa ser aplicado o tratamento adequado e atempado.</w:t>
      </w:r>
    </w:p>
    <w:p w14:paraId="2ED361A5" w14:textId="77777777" w:rsidR="00DA6859" w:rsidRPr="002F692C" w:rsidRDefault="00A35543" w:rsidP="001B525D">
      <w:pPr>
        <w:pStyle w:val="xxmsonormal"/>
        <w:spacing w:after="240" w:afterAutospacing="0" w:line="360" w:lineRule="auto"/>
        <w:rPr>
          <w:rFonts w:ascii="Arial" w:hAnsi="Arial" w:cs="Arial"/>
          <w:color w:val="0B0C0C"/>
          <w:sz w:val="24"/>
          <w:szCs w:val="24"/>
        </w:rPr>
      </w:pPr>
      <w:hyperlink r:id="rId10" w:history="1">
        <w:r w:rsidR="009C0B04">
          <w:rPr>
            <w:rStyle w:val="Hyperlink"/>
            <w:rFonts w:ascii="Arial" w:hAnsi="Arial"/>
            <w:color w:val="4C2C92"/>
            <w:sz w:val="24"/>
          </w:rPr>
          <w:t>A escarlatina</w:t>
        </w:r>
      </w:hyperlink>
      <w:r w:rsidR="009C0B04">
        <w:rPr>
          <w:rStyle w:val="apple-converted-space"/>
          <w:rFonts w:ascii="Arial" w:hAnsi="Arial"/>
          <w:color w:val="0B0C0C"/>
          <w:sz w:val="24"/>
        </w:rPr>
        <w:t> </w:t>
      </w:r>
      <w:r w:rsidR="009C0B04">
        <w:rPr>
          <w:rFonts w:ascii="Arial" w:hAnsi="Arial"/>
          <w:color w:val="0B0C0C"/>
          <w:sz w:val="24"/>
        </w:rPr>
        <w:t>é geralmente uma doença ligeira que se resolve rapidamente após um ciclo de antibióticos. Normalmente começa com dor de garganta, dor de cabeça, febre, náuseas e vómitos, seguida de erupção cutânea que parece uma lixa ao toque.</w:t>
      </w:r>
    </w:p>
    <w:p w14:paraId="2ED361A6" w14:textId="77777777" w:rsidR="00DA6859" w:rsidRPr="002F692C" w:rsidRDefault="009C0B04" w:rsidP="001B525D">
      <w:pPr>
        <w:pStyle w:val="xxmsonormal"/>
        <w:spacing w:after="240" w:afterAutospacing="0" w:line="360" w:lineRule="auto"/>
        <w:rPr>
          <w:rFonts w:ascii="Arial" w:hAnsi="Arial" w:cs="Arial"/>
          <w:color w:val="0B0C0C"/>
          <w:sz w:val="24"/>
          <w:szCs w:val="24"/>
        </w:rPr>
      </w:pPr>
      <w:r>
        <w:rPr>
          <w:rFonts w:ascii="Arial" w:hAnsi="Arial"/>
          <w:color w:val="0B0C0C"/>
          <w:sz w:val="24"/>
        </w:rPr>
        <w:t>A erupção cutânea desenvolve-se normalmente após 12 a 48 horas, tipicamente em primeiro lugar no peito e estômago, disseminando-se depois rapidamente para outras partes do corpo.</w:t>
      </w:r>
    </w:p>
    <w:p w14:paraId="2ED361A7" w14:textId="77777777" w:rsidR="00DA6859" w:rsidRDefault="009C0B04" w:rsidP="00274F58">
      <w:pPr>
        <w:autoSpaceDE w:val="0"/>
        <w:autoSpaceDN w:val="0"/>
        <w:adjustRightInd w:val="0"/>
        <w:spacing w:after="240" w:line="360" w:lineRule="auto"/>
        <w:rPr>
          <w:rFonts w:cs="Arial"/>
        </w:rPr>
      </w:pPr>
      <w:r>
        <w:rPr>
          <w:color w:val="0B0C0C"/>
        </w:rPr>
        <w:t>Em pele branca a erupção cutânea parece rosa ou vermelha. Em pele castanha e negra pode ser mais difícil ver uma mudança de cor, mas ainda é possível sentir a textura de lixa da erupção cutânea e ver as saliências em relevo.</w:t>
      </w:r>
      <w:r>
        <w:t xml:space="preserve"> Normalmente os pacientes apresentam bochechas avermelhadas e podem apresentar palidez em redor da boca. Isto pode ser acompanhado por uma língua vermelha e brilhante semelhante a um "morango". </w:t>
      </w:r>
    </w:p>
    <w:p w14:paraId="2ED361A8" w14:textId="77777777" w:rsidR="00D47CA3" w:rsidRDefault="009C0B04" w:rsidP="00274F58">
      <w:pPr>
        <w:autoSpaceDE w:val="0"/>
        <w:autoSpaceDN w:val="0"/>
        <w:adjustRightInd w:val="0"/>
        <w:spacing w:after="240" w:line="360" w:lineRule="auto"/>
      </w:pPr>
      <w:r>
        <w:rPr>
          <w:color w:val="0B0C0C"/>
        </w:rPr>
        <w:t xml:space="preserve">Apesar do aumento da escarlatina e de outras infeções por estreptococos do Grupo A, o risco de a bactéria causar uma infeção mais grave permanece muito baixo. Mas como progenitor, se considerar que o(a) seu/sua filho(a) parece estar gravemente doente, deve confiar no seu próprio julgamento. </w:t>
      </w:r>
      <w:r>
        <w:t>Se considerar que você ou o seu filho podem ter escarlatina:</w:t>
      </w:r>
    </w:p>
    <w:p w14:paraId="2ED361A9" w14:textId="77777777" w:rsidR="00D47CA3" w:rsidRPr="00DF41D0" w:rsidRDefault="009C0B04" w:rsidP="00274F5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240" w:line="360" w:lineRule="auto"/>
        <w:rPr>
          <w:b/>
        </w:rPr>
      </w:pPr>
      <w:r>
        <w:rPr>
          <w:b/>
        </w:rPr>
        <w:t>contacte logo que possível o seu médico de família ou o Serviço Nacional de Saúde para o 111, porque o tratamento precoce da escarlatina com antibióticos é importante a fim de reduzir o risco de uma infeção mais grave</w:t>
      </w:r>
    </w:p>
    <w:p w14:paraId="2ED361AA" w14:textId="77777777" w:rsidR="00D47CA3" w:rsidRDefault="009C0B04" w:rsidP="00274F5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240" w:line="360" w:lineRule="auto"/>
      </w:pPr>
      <w:r>
        <w:t>certifique-se de que você ou o seu filho tomam o ciclo completo de qualquer antibiótico prescrito. Embora você ou o seu filho sintam melhorias logo após o início do ciclo de antibióticos, devem completar o ciclo a fim de garantir que não transportam as bactérias na garganta após a recuperação</w:t>
      </w:r>
    </w:p>
    <w:p w14:paraId="2ED361AB" w14:textId="77777777" w:rsidR="00D47CA3" w:rsidRDefault="009C0B04" w:rsidP="00274F58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240" w:line="360" w:lineRule="auto"/>
      </w:pPr>
      <w:r>
        <w:t>fique em casa, longe do infantário, da escola ou do trabalho durante pelo menos 24 horas após o início do tratamento com antibiótico, para evitar a propagação da infeção</w:t>
      </w:r>
    </w:p>
    <w:p w14:paraId="2ED361AC" w14:textId="77777777" w:rsidR="00D47CA3" w:rsidRPr="00B15B87" w:rsidRDefault="009C0B04" w:rsidP="00274F58">
      <w:pPr>
        <w:autoSpaceDE w:val="0"/>
        <w:autoSpaceDN w:val="0"/>
        <w:adjustRightInd w:val="0"/>
        <w:spacing w:after="240" w:line="360" w:lineRule="auto"/>
      </w:pPr>
      <w:r>
        <w:t>Pode ajudar a parar a propagação da infeção através da lavagem frequente das mãos e da não partilha de utensílios de alimentação, vestuário, roupa de cama e toalhas. Todos os lenços de papel contaminados devem ser eliminados de imediato.</w:t>
      </w:r>
    </w:p>
    <w:p w14:paraId="2ED361AD" w14:textId="77777777" w:rsidR="000D6F06" w:rsidRDefault="009C0B04" w:rsidP="00E950BE">
      <w:pPr>
        <w:autoSpaceDE w:val="0"/>
        <w:autoSpaceDN w:val="0"/>
        <w:adjustRightInd w:val="0"/>
        <w:spacing w:line="360" w:lineRule="auto"/>
        <w:rPr>
          <w:b/>
          <w:bCs/>
        </w:rPr>
      </w:pPr>
      <w:r>
        <w:rPr>
          <w:b/>
        </w:rPr>
        <w:t>Streptococcus invasivo do grupo A (iGAS)</w:t>
      </w:r>
    </w:p>
    <w:p w14:paraId="2ED361AE" w14:textId="77777777" w:rsidR="002D79D7" w:rsidRPr="005C4D84" w:rsidRDefault="009C0B04" w:rsidP="00E950BE">
      <w:pPr>
        <w:spacing w:after="240" w:line="360" w:lineRule="auto"/>
      </w:pPr>
      <w:r>
        <w:t xml:space="preserve">As mesmas bactérias que causam a escarlatina também podem causar uma série de outros tipos de infeções, tais como infeções cutâneas (impetigo) e dores de garganta. Em casos muito raros, as bactérias podem entrar na corrente sanguínea e causar uma doença chamada streptococcus invasivo do grupo A (iGAS). Embora ainda seja muito pouco comum, foi observado um aumento de casos de iGAS este ano, particularmente em crianças com menos de 10 anos de idade. É muito raro que crianças com escarlatina desenvolvam infeção por iGAS. </w:t>
      </w:r>
    </w:p>
    <w:p w14:paraId="2ED361AF" w14:textId="77777777" w:rsidR="00696832" w:rsidRDefault="009C0B04" w:rsidP="00E950BE">
      <w:pPr>
        <w:spacing w:after="240" w:line="360" w:lineRule="auto"/>
      </w:pPr>
      <w:r>
        <w:t xml:space="preserve">Como progenitor(a), deve confiar no seu próprio julgamento. </w:t>
      </w:r>
    </w:p>
    <w:p w14:paraId="2ED361B0" w14:textId="77777777" w:rsidR="6CC26359" w:rsidRDefault="009C0B04" w:rsidP="00E950BE">
      <w:pPr>
        <w:spacing w:after="240" w:line="360" w:lineRule="auto"/>
      </w:pPr>
      <w:r>
        <w:t>Contacte o NHS através do 111 ou o seu médico de família se:</w:t>
      </w:r>
    </w:p>
    <w:p w14:paraId="2ED361B1" w14:textId="77777777" w:rsidR="00EC31F7" w:rsidRDefault="009C0B04" w:rsidP="00E950BE">
      <w:pPr>
        <w:pStyle w:val="ListParagraph"/>
        <w:numPr>
          <w:ilvl w:val="0"/>
          <w:numId w:val="14"/>
        </w:numPr>
        <w:spacing w:after="240" w:line="360" w:lineRule="auto"/>
      </w:pPr>
      <w:r>
        <w:t>o estado de saúde da criança se agravar</w:t>
      </w:r>
    </w:p>
    <w:p w14:paraId="2ED361B2" w14:textId="77777777" w:rsidR="00EC31F7" w:rsidRDefault="009C0B04" w:rsidP="00E950BE">
      <w:pPr>
        <w:pStyle w:val="ListParagraph"/>
        <w:numPr>
          <w:ilvl w:val="0"/>
          <w:numId w:val="14"/>
        </w:numPr>
        <w:spacing w:after="240" w:line="360" w:lineRule="auto"/>
      </w:pPr>
      <w:r>
        <w:t>a criança se está a alimentar ou a comer muito menos do que o normal</w:t>
      </w:r>
    </w:p>
    <w:p w14:paraId="2ED361B3" w14:textId="77777777" w:rsidR="00EC31F7" w:rsidRDefault="009C0B04" w:rsidP="00E950BE">
      <w:pPr>
        <w:pStyle w:val="ListParagraph"/>
        <w:numPr>
          <w:ilvl w:val="0"/>
          <w:numId w:val="14"/>
        </w:numPr>
        <w:spacing w:after="240" w:line="360" w:lineRule="auto"/>
      </w:pPr>
      <w:r>
        <w:t>a criança tiver a fralda seca durante 12 horas ou mais ou apresentar outros sinais de desidratação</w:t>
      </w:r>
    </w:p>
    <w:p w14:paraId="2ED361B4" w14:textId="77777777" w:rsidR="00EC31F7" w:rsidRDefault="009C0B04" w:rsidP="00E950BE">
      <w:pPr>
        <w:pStyle w:val="ListParagraph"/>
        <w:numPr>
          <w:ilvl w:val="0"/>
          <w:numId w:val="14"/>
        </w:numPr>
        <w:spacing w:after="240" w:line="360" w:lineRule="auto"/>
      </w:pPr>
      <w:r>
        <w:t>o seu bebé tiver menos de 3 meses e apresentar uma temperatura de 38C, ou tiver mais de 3 meses e apresentar uma temperatura de 39C ou superior</w:t>
      </w:r>
    </w:p>
    <w:p w14:paraId="2ED361B5" w14:textId="77777777" w:rsidR="00EC31F7" w:rsidRDefault="009C0B04" w:rsidP="00E950BE">
      <w:pPr>
        <w:pStyle w:val="ListParagraph"/>
        <w:numPr>
          <w:ilvl w:val="0"/>
          <w:numId w:val="14"/>
        </w:numPr>
        <w:spacing w:after="240" w:line="360" w:lineRule="auto"/>
      </w:pPr>
      <w:r>
        <w:t>o seu bebé estiver mais quente do que habitualmente quando tocar nas suas costas ou peito, ou quando estiver transpirado</w:t>
      </w:r>
    </w:p>
    <w:p w14:paraId="2ED361B6" w14:textId="77777777" w:rsidR="6CC26359" w:rsidRDefault="009C0B04" w:rsidP="00E950BE">
      <w:pPr>
        <w:pStyle w:val="ListParagraph"/>
        <w:numPr>
          <w:ilvl w:val="0"/>
          <w:numId w:val="14"/>
        </w:numPr>
        <w:spacing w:after="240" w:line="360" w:lineRule="auto"/>
      </w:pPr>
      <w:r>
        <w:t>a criança estiver muito cansada ou irritável</w:t>
      </w:r>
    </w:p>
    <w:p w14:paraId="2ED361B7" w14:textId="77777777" w:rsidR="6CC26359" w:rsidRDefault="009C0B04" w:rsidP="00E950BE">
      <w:pPr>
        <w:spacing w:after="240" w:line="360" w:lineRule="auto"/>
      </w:pPr>
      <w:r>
        <w:t>Ligue 999 ou dirija-se aos serviços de Atendimento e Emergência ("A&amp;E") se:</w:t>
      </w:r>
    </w:p>
    <w:p w14:paraId="2ED361B8" w14:textId="77777777" w:rsidR="00EC31F7" w:rsidRDefault="009C0B04" w:rsidP="00E950BE">
      <w:pPr>
        <w:pStyle w:val="ListParagraph"/>
        <w:numPr>
          <w:ilvl w:val="0"/>
          <w:numId w:val="15"/>
        </w:numPr>
        <w:spacing w:after="240" w:line="360" w:lineRule="auto"/>
      </w:pPr>
      <w:r>
        <w:t>a criança apresentar dificuldade em respirar - pode observar ruídos de grunhidos ou como se a sua barriga fosse sugada debaixo das costelas</w:t>
      </w:r>
    </w:p>
    <w:p w14:paraId="2ED361B9" w14:textId="77777777" w:rsidR="00EC31F7" w:rsidRDefault="009C0B04" w:rsidP="00E950BE">
      <w:pPr>
        <w:pStyle w:val="ListParagraph"/>
        <w:numPr>
          <w:ilvl w:val="0"/>
          <w:numId w:val="15"/>
        </w:numPr>
        <w:spacing w:after="240" w:line="360" w:lineRule="auto"/>
      </w:pPr>
      <w:r>
        <w:t>observar pausas quando a criança respira</w:t>
      </w:r>
    </w:p>
    <w:p w14:paraId="2ED361BA" w14:textId="77777777" w:rsidR="00EC31F7" w:rsidRDefault="009C0B04" w:rsidP="00E950BE">
      <w:pPr>
        <w:pStyle w:val="ListParagraph"/>
        <w:numPr>
          <w:ilvl w:val="0"/>
          <w:numId w:val="15"/>
        </w:numPr>
        <w:spacing w:after="240" w:line="360" w:lineRule="auto"/>
      </w:pPr>
      <w:r>
        <w:t>a pele, língua ou lábios da criança estiverem azuis</w:t>
      </w:r>
    </w:p>
    <w:p w14:paraId="2ED361BB" w14:textId="77777777" w:rsidR="00EC31F7" w:rsidRDefault="009C0B04" w:rsidP="00E950BE">
      <w:pPr>
        <w:pStyle w:val="ListParagraph"/>
        <w:numPr>
          <w:ilvl w:val="0"/>
          <w:numId w:val="15"/>
        </w:numPr>
        <w:spacing w:after="240" w:line="360" w:lineRule="auto"/>
      </w:pPr>
      <w:r>
        <w:t>a criança estiver sem ação, não acorda nem se mantém acordada</w:t>
      </w:r>
    </w:p>
    <w:p w14:paraId="2ED361BC" w14:textId="77777777" w:rsidR="00547873" w:rsidRDefault="00A35543" w:rsidP="001B525D">
      <w:pPr>
        <w:spacing w:line="360" w:lineRule="auto"/>
        <w:rPr>
          <w:b/>
          <w:bCs/>
        </w:rPr>
      </w:pPr>
    </w:p>
    <w:p w14:paraId="2ED361BD" w14:textId="77777777" w:rsidR="00E241C0" w:rsidRPr="00EC31F7" w:rsidRDefault="009C0B04" w:rsidP="00E950BE">
      <w:pPr>
        <w:spacing w:line="360" w:lineRule="auto"/>
        <w:rPr>
          <w:b/>
          <w:bCs/>
        </w:rPr>
      </w:pPr>
      <w:r>
        <w:rPr>
          <w:b/>
        </w:rPr>
        <w:t>Pare a propagação</w:t>
      </w:r>
    </w:p>
    <w:p w14:paraId="2ED361BE" w14:textId="77777777" w:rsidR="00E241C0" w:rsidRDefault="009C0B04" w:rsidP="00E950BE">
      <w:pPr>
        <w:autoSpaceDE w:val="0"/>
        <w:autoSpaceDN w:val="0"/>
        <w:adjustRightInd w:val="0"/>
        <w:spacing w:after="240" w:line="360" w:lineRule="auto"/>
      </w:pPr>
      <w:r>
        <w:t xml:space="preserve">Durante períodos de alta incidência de escarlatina, pode também haver um aumento de surtos em escolas, infantários e outros locais de acolhimento de crianças. Crianças e adultos com suspeita de escarlatina devem permanecer fora do infantário/escola/trabalho até </w:t>
      </w:r>
      <w:r w:rsidRPr="00611C5A">
        <w:rPr>
          <w:b/>
          <w:bCs/>
          <w:u w:val="single"/>
        </w:rPr>
        <w:t>24 horas</w:t>
      </w:r>
      <w:r>
        <w:t xml:space="preserve"> após o início do tratamento com antibiótico adequado. As boas práticas de higiene tais como a lavagem das mãos continuam a ser o passo mais importante na prevenção e controlo da propagação de infeções. </w:t>
      </w:r>
    </w:p>
    <w:p w14:paraId="2ED361BF" w14:textId="77777777" w:rsidR="00E241C0" w:rsidRPr="003D5102" w:rsidRDefault="009C0B04" w:rsidP="00E950BE">
      <w:pPr>
        <w:autoSpaceDE w:val="0"/>
        <w:autoSpaceDN w:val="0"/>
        <w:adjustRightInd w:val="0"/>
        <w:spacing w:after="240" w:line="360" w:lineRule="auto"/>
        <w:rPr>
          <w:rFonts w:cs="Arial"/>
          <w:color w:val="000000"/>
        </w:rPr>
      </w:pPr>
      <w:r>
        <w:t>Muito obrigado pelo seu tempo.</w:t>
      </w:r>
    </w:p>
    <w:p w14:paraId="2ED361C0" w14:textId="77777777" w:rsidR="00E241C0" w:rsidRDefault="00A35543" w:rsidP="00E950BE">
      <w:pPr>
        <w:autoSpaceDE w:val="0"/>
        <w:autoSpaceDN w:val="0"/>
        <w:adjustRightInd w:val="0"/>
        <w:spacing w:after="240" w:line="360" w:lineRule="auto"/>
        <w:rPr>
          <w:rFonts w:cs="Arial"/>
          <w:color w:val="000000"/>
          <w:sz w:val="23"/>
          <w:szCs w:val="23"/>
        </w:rPr>
      </w:pPr>
    </w:p>
    <w:p w14:paraId="2ED361C1" w14:textId="77777777" w:rsidR="00E241C0" w:rsidRPr="005C4D84" w:rsidRDefault="009C0B04" w:rsidP="00E950BE">
      <w:pPr>
        <w:autoSpaceDE w:val="0"/>
        <w:autoSpaceDN w:val="0"/>
        <w:adjustRightInd w:val="0"/>
        <w:spacing w:after="240" w:line="360" w:lineRule="auto"/>
        <w:rPr>
          <w:b/>
          <w:bCs/>
        </w:rPr>
      </w:pPr>
      <w:r>
        <w:rPr>
          <w:b/>
        </w:rPr>
        <w:t xml:space="preserve">Recursos </w:t>
      </w:r>
    </w:p>
    <w:p w14:paraId="2ED361C2" w14:textId="77777777" w:rsidR="00237E92" w:rsidRPr="00237E92" w:rsidRDefault="00A35543" w:rsidP="00E950BE">
      <w:pPr>
        <w:autoSpaceDE w:val="0"/>
        <w:autoSpaceDN w:val="0"/>
        <w:adjustRightInd w:val="0"/>
        <w:spacing w:after="240" w:line="360" w:lineRule="auto"/>
        <w:rPr>
          <w:rFonts w:cs="Arial"/>
          <w:color w:val="000000"/>
          <w:sz w:val="23"/>
          <w:szCs w:val="23"/>
        </w:rPr>
      </w:pPr>
      <w:hyperlink r:id="rId11" w:history="1">
        <w:r w:rsidR="009C0B04">
          <w:rPr>
            <w:rStyle w:val="Hyperlink"/>
            <w:sz w:val="23"/>
          </w:rPr>
          <w:t>Serviço Nacional de Saúde ("NHS" – Escarlatina)</w:t>
        </w:r>
      </w:hyperlink>
    </w:p>
    <w:p w14:paraId="2ED361C3" w14:textId="77777777" w:rsidR="00E241C0" w:rsidRDefault="00A35543" w:rsidP="00E950BE">
      <w:pPr>
        <w:autoSpaceDE w:val="0"/>
        <w:autoSpaceDN w:val="0"/>
        <w:adjustRightInd w:val="0"/>
        <w:spacing w:after="240" w:line="360" w:lineRule="auto"/>
      </w:pPr>
      <w:hyperlink r:id="rId12" w:history="1">
        <w:r w:rsidR="009C0B04">
          <w:rPr>
            <w:rStyle w:val="Hyperlink"/>
          </w:rPr>
          <w:t>Escarlatina: sintomas, diagnóstico e tratamento</w:t>
        </w:r>
      </w:hyperlink>
      <w:r w:rsidR="009C0B04">
        <w:t xml:space="preserve"> </w:t>
      </w:r>
    </w:p>
    <w:p w14:paraId="2ED361C4" w14:textId="77777777" w:rsidR="00E241C0" w:rsidRDefault="00A35543" w:rsidP="001B525D">
      <w:pPr>
        <w:autoSpaceDE w:val="0"/>
        <w:autoSpaceDN w:val="0"/>
        <w:adjustRightInd w:val="0"/>
        <w:spacing w:after="240" w:line="360" w:lineRule="auto"/>
      </w:pPr>
      <w:hyperlink r:id="rId13" w:history="1">
        <w:r w:rsidR="009C0B04">
          <w:rPr>
            <w:rStyle w:val="Hyperlink"/>
          </w:rPr>
          <w:t>A proteção de saúde em ambientes de crianças e jovens</w:t>
        </w:r>
      </w:hyperlink>
      <w:r w:rsidR="009C0B04">
        <w:rPr>
          <w:rStyle w:val="Hyperlink"/>
        </w:rPr>
        <w:t>, inclui educação</w:t>
      </w:r>
      <w:r w:rsidR="009C0B04">
        <w:t xml:space="preserve"> </w:t>
      </w:r>
    </w:p>
    <w:p w14:paraId="2ED361C5" w14:textId="77777777" w:rsidR="00E241C0" w:rsidRDefault="00A35543" w:rsidP="00E950BE">
      <w:pPr>
        <w:autoSpaceDE w:val="0"/>
        <w:autoSpaceDN w:val="0"/>
        <w:adjustRightInd w:val="0"/>
        <w:spacing w:after="240" w:line="360" w:lineRule="auto"/>
        <w:rPr>
          <w:rFonts w:cs="Arial"/>
          <w:color w:val="000000"/>
          <w:sz w:val="23"/>
          <w:szCs w:val="23"/>
        </w:rPr>
      </w:pPr>
      <w:hyperlink r:id="rId14" w:history="1">
        <w:r w:rsidR="009C0B04">
          <w:rPr>
            <w:rStyle w:val="Hyperlink"/>
          </w:rPr>
          <w:t>Recursos de higiene das mãos para as escolas</w:t>
        </w:r>
      </w:hyperlink>
    </w:p>
    <w:sectPr w:rsidR="00E241C0" w:rsidSect="0085134A">
      <w:headerReference w:type="first" r:id="rId15"/>
      <w:pgSz w:w="11906" w:h="16838"/>
      <w:pgMar w:top="1440" w:right="1440" w:bottom="1440" w:left="1440" w:header="164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5E952" w14:textId="77777777" w:rsidR="00A35543" w:rsidRDefault="00A35543" w:rsidP="00294B61">
      <w:r>
        <w:separator/>
      </w:r>
    </w:p>
  </w:endnote>
  <w:endnote w:type="continuationSeparator" w:id="0">
    <w:p w14:paraId="0BF2ADE1" w14:textId="77777777" w:rsidR="00A35543" w:rsidRDefault="00A35543" w:rsidP="00294B61">
      <w:r>
        <w:continuationSeparator/>
      </w:r>
    </w:p>
  </w:endnote>
  <w:endnote w:type="continuationNotice" w:id="1">
    <w:p w14:paraId="7BDA91E0" w14:textId="77777777" w:rsidR="00A35543" w:rsidRDefault="00A3554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6097C" w14:textId="77777777" w:rsidR="00A35543" w:rsidRDefault="00A35543" w:rsidP="00294B61">
      <w:r>
        <w:separator/>
      </w:r>
    </w:p>
  </w:footnote>
  <w:footnote w:type="continuationSeparator" w:id="0">
    <w:p w14:paraId="5815B7D5" w14:textId="77777777" w:rsidR="00A35543" w:rsidRDefault="00A35543" w:rsidP="00294B61">
      <w:r>
        <w:continuationSeparator/>
      </w:r>
    </w:p>
  </w:footnote>
  <w:footnote w:type="continuationNotice" w:id="1">
    <w:p w14:paraId="5D19EF59" w14:textId="77777777" w:rsidR="00A35543" w:rsidRDefault="00A3554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61CC" w14:textId="77777777" w:rsidR="004A1F86" w:rsidRDefault="003E29B6" w:rsidP="00141CFB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7728" behindDoc="0" locked="0" layoutInCell="1" allowOverlap="1" wp14:anchorId="2ED361CD" wp14:editId="2ED361CE">
          <wp:simplePos x="0" y="0"/>
          <wp:positionH relativeFrom="margin">
            <wp:posOffset>-685800</wp:posOffset>
          </wp:positionH>
          <wp:positionV relativeFrom="paragraph">
            <wp:posOffset>-953135</wp:posOffset>
          </wp:positionV>
          <wp:extent cx="1131570" cy="1076325"/>
          <wp:effectExtent l="0" t="0" r="0" b="9525"/>
          <wp:wrapNone/>
          <wp:docPr id="1" name="Picture 2" descr="Descrição: UK Health Security Agenc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ção: UK Health Security Agenc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57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8334B"/>
    <w:multiLevelType w:val="hybridMultilevel"/>
    <w:tmpl w:val="EBA6BF68"/>
    <w:lvl w:ilvl="0" w:tplc="11A0ACB6">
      <w:start w:val="1"/>
      <w:numFmt w:val="decimal"/>
      <w:lvlText w:val="%1."/>
      <w:lvlJc w:val="left"/>
      <w:pPr>
        <w:ind w:left="720" w:hanging="360"/>
      </w:pPr>
    </w:lvl>
    <w:lvl w:ilvl="1" w:tplc="418E329A" w:tentative="1">
      <w:start w:val="1"/>
      <w:numFmt w:val="lowerLetter"/>
      <w:lvlText w:val="%2."/>
      <w:lvlJc w:val="left"/>
      <w:pPr>
        <w:ind w:left="1440" w:hanging="360"/>
      </w:pPr>
    </w:lvl>
    <w:lvl w:ilvl="2" w:tplc="B99C2418" w:tentative="1">
      <w:start w:val="1"/>
      <w:numFmt w:val="lowerRoman"/>
      <w:lvlText w:val="%3."/>
      <w:lvlJc w:val="right"/>
      <w:pPr>
        <w:ind w:left="2160" w:hanging="180"/>
      </w:pPr>
    </w:lvl>
    <w:lvl w:ilvl="3" w:tplc="2514E920" w:tentative="1">
      <w:start w:val="1"/>
      <w:numFmt w:val="decimal"/>
      <w:lvlText w:val="%4."/>
      <w:lvlJc w:val="left"/>
      <w:pPr>
        <w:ind w:left="2880" w:hanging="360"/>
      </w:pPr>
    </w:lvl>
    <w:lvl w:ilvl="4" w:tplc="0262DCC2" w:tentative="1">
      <w:start w:val="1"/>
      <w:numFmt w:val="lowerLetter"/>
      <w:lvlText w:val="%5."/>
      <w:lvlJc w:val="left"/>
      <w:pPr>
        <w:ind w:left="3600" w:hanging="360"/>
      </w:pPr>
    </w:lvl>
    <w:lvl w:ilvl="5" w:tplc="C3761B7E" w:tentative="1">
      <w:start w:val="1"/>
      <w:numFmt w:val="lowerRoman"/>
      <w:lvlText w:val="%6."/>
      <w:lvlJc w:val="right"/>
      <w:pPr>
        <w:ind w:left="4320" w:hanging="180"/>
      </w:pPr>
    </w:lvl>
    <w:lvl w:ilvl="6" w:tplc="2C5C12EC" w:tentative="1">
      <w:start w:val="1"/>
      <w:numFmt w:val="decimal"/>
      <w:lvlText w:val="%7."/>
      <w:lvlJc w:val="left"/>
      <w:pPr>
        <w:ind w:left="5040" w:hanging="360"/>
      </w:pPr>
    </w:lvl>
    <w:lvl w:ilvl="7" w:tplc="543CF3F8" w:tentative="1">
      <w:start w:val="1"/>
      <w:numFmt w:val="lowerLetter"/>
      <w:lvlText w:val="%8."/>
      <w:lvlJc w:val="left"/>
      <w:pPr>
        <w:ind w:left="5760" w:hanging="360"/>
      </w:pPr>
    </w:lvl>
    <w:lvl w:ilvl="8" w:tplc="1CA8A5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553DD"/>
    <w:multiLevelType w:val="hybridMultilevel"/>
    <w:tmpl w:val="96E204E2"/>
    <w:lvl w:ilvl="0" w:tplc="083A0D88">
      <w:start w:val="1"/>
      <w:numFmt w:val="decimal"/>
      <w:lvlText w:val="%1."/>
      <w:lvlJc w:val="left"/>
      <w:pPr>
        <w:ind w:left="1080" w:hanging="720"/>
      </w:pPr>
    </w:lvl>
    <w:lvl w:ilvl="1" w:tplc="629EBBB2">
      <w:start w:val="1"/>
      <w:numFmt w:val="lowerLetter"/>
      <w:lvlText w:val="%2."/>
      <w:lvlJc w:val="left"/>
      <w:pPr>
        <w:ind w:left="1440" w:hanging="360"/>
      </w:pPr>
    </w:lvl>
    <w:lvl w:ilvl="2" w:tplc="436CEEC2">
      <w:start w:val="1"/>
      <w:numFmt w:val="lowerRoman"/>
      <w:lvlText w:val="%3."/>
      <w:lvlJc w:val="right"/>
      <w:pPr>
        <w:ind w:left="2160" w:hanging="180"/>
      </w:pPr>
    </w:lvl>
    <w:lvl w:ilvl="3" w:tplc="374EFA3A">
      <w:start w:val="1"/>
      <w:numFmt w:val="decimal"/>
      <w:lvlText w:val="%4."/>
      <w:lvlJc w:val="left"/>
      <w:pPr>
        <w:ind w:left="2880" w:hanging="360"/>
      </w:pPr>
    </w:lvl>
    <w:lvl w:ilvl="4" w:tplc="4906B7CE">
      <w:start w:val="1"/>
      <w:numFmt w:val="lowerLetter"/>
      <w:lvlText w:val="%5."/>
      <w:lvlJc w:val="left"/>
      <w:pPr>
        <w:ind w:left="3600" w:hanging="360"/>
      </w:pPr>
    </w:lvl>
    <w:lvl w:ilvl="5" w:tplc="017ADC82">
      <w:start w:val="1"/>
      <w:numFmt w:val="lowerRoman"/>
      <w:lvlText w:val="%6."/>
      <w:lvlJc w:val="right"/>
      <w:pPr>
        <w:ind w:left="4320" w:hanging="180"/>
      </w:pPr>
    </w:lvl>
    <w:lvl w:ilvl="6" w:tplc="02DCF4B6">
      <w:start w:val="1"/>
      <w:numFmt w:val="decimal"/>
      <w:lvlText w:val="%7."/>
      <w:lvlJc w:val="left"/>
      <w:pPr>
        <w:ind w:left="5040" w:hanging="360"/>
      </w:pPr>
    </w:lvl>
    <w:lvl w:ilvl="7" w:tplc="A394DF40">
      <w:start w:val="1"/>
      <w:numFmt w:val="lowerLetter"/>
      <w:lvlText w:val="%8."/>
      <w:lvlJc w:val="left"/>
      <w:pPr>
        <w:ind w:left="5760" w:hanging="360"/>
      </w:pPr>
    </w:lvl>
    <w:lvl w:ilvl="8" w:tplc="2574477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84D22"/>
    <w:multiLevelType w:val="hybridMultilevel"/>
    <w:tmpl w:val="CEFAE4CC"/>
    <w:lvl w:ilvl="0" w:tplc="6C289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D061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40FB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B0F5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E019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6CB6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DC2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C52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3AC3F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0F3501"/>
    <w:multiLevelType w:val="hybridMultilevel"/>
    <w:tmpl w:val="BC72E33E"/>
    <w:lvl w:ilvl="0" w:tplc="80C0D04A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9C0F1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F6D0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FEFA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C44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5286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FE71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06B4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5A2F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D55ED"/>
    <w:multiLevelType w:val="hybridMultilevel"/>
    <w:tmpl w:val="6C2C5F8E"/>
    <w:lvl w:ilvl="0" w:tplc="75B2C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0052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2496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8488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6EED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5CA9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9AD0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408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260A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775147"/>
    <w:multiLevelType w:val="hybridMultilevel"/>
    <w:tmpl w:val="C2F82EF0"/>
    <w:lvl w:ilvl="0" w:tplc="46B87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EA52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A0F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4615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50AA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3164D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4451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C25B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CED6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00D16"/>
    <w:multiLevelType w:val="hybridMultilevel"/>
    <w:tmpl w:val="5C4E9258"/>
    <w:lvl w:ilvl="0" w:tplc="6C64ACDE">
      <w:start w:val="1"/>
      <w:numFmt w:val="decimal"/>
      <w:lvlText w:val="%1."/>
      <w:lvlJc w:val="left"/>
      <w:pPr>
        <w:ind w:left="1080" w:hanging="360"/>
      </w:pPr>
    </w:lvl>
    <w:lvl w:ilvl="1" w:tplc="72FEE342" w:tentative="1">
      <w:start w:val="1"/>
      <w:numFmt w:val="lowerLetter"/>
      <w:lvlText w:val="%2."/>
      <w:lvlJc w:val="left"/>
      <w:pPr>
        <w:ind w:left="1800" w:hanging="360"/>
      </w:pPr>
    </w:lvl>
    <w:lvl w:ilvl="2" w:tplc="0B087844" w:tentative="1">
      <w:start w:val="1"/>
      <w:numFmt w:val="lowerRoman"/>
      <w:lvlText w:val="%3."/>
      <w:lvlJc w:val="right"/>
      <w:pPr>
        <w:ind w:left="2520" w:hanging="180"/>
      </w:pPr>
    </w:lvl>
    <w:lvl w:ilvl="3" w:tplc="3EE0909E" w:tentative="1">
      <w:start w:val="1"/>
      <w:numFmt w:val="decimal"/>
      <w:lvlText w:val="%4."/>
      <w:lvlJc w:val="left"/>
      <w:pPr>
        <w:ind w:left="3240" w:hanging="360"/>
      </w:pPr>
    </w:lvl>
    <w:lvl w:ilvl="4" w:tplc="9A485996" w:tentative="1">
      <w:start w:val="1"/>
      <w:numFmt w:val="lowerLetter"/>
      <w:lvlText w:val="%5."/>
      <w:lvlJc w:val="left"/>
      <w:pPr>
        <w:ind w:left="3960" w:hanging="360"/>
      </w:pPr>
    </w:lvl>
    <w:lvl w:ilvl="5" w:tplc="4FEEDAA2" w:tentative="1">
      <w:start w:val="1"/>
      <w:numFmt w:val="lowerRoman"/>
      <w:lvlText w:val="%6."/>
      <w:lvlJc w:val="right"/>
      <w:pPr>
        <w:ind w:left="4680" w:hanging="180"/>
      </w:pPr>
    </w:lvl>
    <w:lvl w:ilvl="6" w:tplc="388CCD18" w:tentative="1">
      <w:start w:val="1"/>
      <w:numFmt w:val="decimal"/>
      <w:lvlText w:val="%7."/>
      <w:lvlJc w:val="left"/>
      <w:pPr>
        <w:ind w:left="5400" w:hanging="360"/>
      </w:pPr>
    </w:lvl>
    <w:lvl w:ilvl="7" w:tplc="A5D6B306" w:tentative="1">
      <w:start w:val="1"/>
      <w:numFmt w:val="lowerLetter"/>
      <w:lvlText w:val="%8."/>
      <w:lvlJc w:val="left"/>
      <w:pPr>
        <w:ind w:left="6120" w:hanging="360"/>
      </w:pPr>
    </w:lvl>
    <w:lvl w:ilvl="8" w:tplc="8BBE61B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A07DFD"/>
    <w:multiLevelType w:val="hybridMultilevel"/>
    <w:tmpl w:val="6FC4153A"/>
    <w:lvl w:ilvl="0" w:tplc="A1AA6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B052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8C79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A6B2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40F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3CB0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D2DD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34F4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44AE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ED59BC"/>
    <w:multiLevelType w:val="multilevel"/>
    <w:tmpl w:val="7A022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86F47A4"/>
    <w:multiLevelType w:val="hybridMultilevel"/>
    <w:tmpl w:val="2410CB2C"/>
    <w:lvl w:ilvl="0" w:tplc="5538A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3089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3C28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EA2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9078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C6AE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0A4F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30AB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FEDF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F36F2A"/>
    <w:multiLevelType w:val="hybridMultilevel"/>
    <w:tmpl w:val="B5F289C8"/>
    <w:lvl w:ilvl="0" w:tplc="FAEAB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ACEB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60EA6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120C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C82B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36EC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D6B3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BA80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526C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D020E2"/>
    <w:multiLevelType w:val="hybridMultilevel"/>
    <w:tmpl w:val="6F86D698"/>
    <w:lvl w:ilvl="0" w:tplc="E59647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5AD1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7676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7292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F22A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84387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E052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884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3104F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E07BB"/>
    <w:multiLevelType w:val="multilevel"/>
    <w:tmpl w:val="9212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6C48E7"/>
    <w:multiLevelType w:val="hybridMultilevel"/>
    <w:tmpl w:val="C08EA466"/>
    <w:lvl w:ilvl="0" w:tplc="2E34DB72">
      <w:numFmt w:val="bullet"/>
      <w:lvlText w:val="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59DA669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6827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06E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684E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B40F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50EA8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A233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52D8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3"/>
  </w:num>
  <w:num w:numId="5">
    <w:abstractNumId w:val="10"/>
  </w:num>
  <w:num w:numId="6">
    <w:abstractNumId w:val="12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6"/>
  </w:num>
  <w:num w:numId="12">
    <w:abstractNumId w:val="0"/>
  </w:num>
  <w:num w:numId="13">
    <w:abstractNumId w:val="5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hideSpellingErrors/>
  <w:hideGrammaticalError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95F"/>
    <w:rsid w:val="0002295F"/>
    <w:rsid w:val="00226322"/>
    <w:rsid w:val="003E29B6"/>
    <w:rsid w:val="00436A78"/>
    <w:rsid w:val="00611C5A"/>
    <w:rsid w:val="009C0B04"/>
    <w:rsid w:val="00A35543"/>
    <w:rsid w:val="00CC6D1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P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ED3619E"/>
  <w15:docId w15:val="{89899FD2-241B-4DE5-8C7B-6B54897AF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Intense Emphasis" w:uiPriority="2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4B61"/>
    <w:pPr>
      <w:spacing w:line="280" w:lineRule="atLeas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aliases w:val="Subject line"/>
    <w:basedOn w:val="Normal"/>
    <w:next w:val="Normal"/>
    <w:link w:val="Heading1Char"/>
    <w:uiPriority w:val="99"/>
    <w:qFormat/>
    <w:rsid w:val="00294B61"/>
    <w:pPr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294B61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ject line Char"/>
    <w:link w:val="Heading1"/>
    <w:uiPriority w:val="99"/>
    <w:rsid w:val="00294B61"/>
    <w:rPr>
      <w:rFonts w:ascii="Arial" w:hAnsi="Arial" w:cs="Times New Roman"/>
      <w:b/>
      <w:sz w:val="24"/>
      <w:lang w:val="pt-PT"/>
    </w:rPr>
  </w:style>
  <w:style w:type="character" w:customStyle="1" w:styleId="Heading2Char">
    <w:name w:val="Heading 2 Char"/>
    <w:link w:val="Heading2"/>
    <w:uiPriority w:val="99"/>
    <w:semiHidden/>
    <w:rsid w:val="00294B61"/>
    <w:rPr>
      <w:rFonts w:ascii="Arial" w:hAnsi="Arial" w:cs="Times New Roman"/>
      <w:b/>
      <w:bCs/>
      <w:sz w:val="26"/>
      <w:lang w:val="pt-PT"/>
    </w:rPr>
  </w:style>
  <w:style w:type="paragraph" w:styleId="Header">
    <w:name w:val="header"/>
    <w:aliases w:val="Addressee list"/>
    <w:basedOn w:val="Normal"/>
    <w:link w:val="HeaderChar"/>
    <w:uiPriority w:val="99"/>
    <w:rsid w:val="00096FFC"/>
    <w:pPr>
      <w:spacing w:line="200" w:lineRule="exact"/>
    </w:pPr>
    <w:rPr>
      <w:sz w:val="16"/>
      <w:szCs w:val="16"/>
    </w:rPr>
  </w:style>
  <w:style w:type="character" w:customStyle="1" w:styleId="HeaderChar">
    <w:name w:val="Header Char"/>
    <w:aliases w:val="Addressee list Char"/>
    <w:link w:val="Header"/>
    <w:uiPriority w:val="99"/>
    <w:rsid w:val="00096FFC"/>
    <w:rPr>
      <w:rFonts w:ascii="Arial" w:hAnsi="Arial" w:cs="Times New Roman"/>
      <w:sz w:val="16"/>
      <w:lang w:val="pt-PT"/>
    </w:rPr>
  </w:style>
  <w:style w:type="paragraph" w:styleId="Footer">
    <w:name w:val="footer"/>
    <w:basedOn w:val="Normal"/>
    <w:link w:val="FooterChar"/>
    <w:uiPriority w:val="99"/>
    <w:semiHidden/>
    <w:rsid w:val="00096FF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link w:val="Footer"/>
    <w:uiPriority w:val="99"/>
    <w:rsid w:val="00096FFC"/>
    <w:rPr>
      <w:rFonts w:ascii="Arial" w:hAnsi="Arial" w:cs="Times New Roman"/>
      <w:sz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rsid w:val="00864B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64BA5"/>
    <w:rPr>
      <w:rFonts w:ascii="Tahoma" w:hAnsi="Tahoma" w:cs="Tahoma"/>
      <w:sz w:val="16"/>
      <w:lang w:val="pt-PT"/>
    </w:rPr>
  </w:style>
  <w:style w:type="character" w:styleId="Emphasis">
    <w:name w:val="Emphasis"/>
    <w:uiPriority w:val="99"/>
    <w:qFormat/>
    <w:rsid w:val="00294B61"/>
    <w:rPr>
      <w:rFonts w:ascii="Arial" w:hAnsi="Arial" w:cs="Times New Roman"/>
      <w:i/>
      <w:iCs/>
      <w:lang w:val="pt-PT"/>
    </w:rPr>
  </w:style>
  <w:style w:type="paragraph" w:styleId="Subtitle">
    <w:name w:val="Subtitle"/>
    <w:basedOn w:val="Normal"/>
    <w:next w:val="Normal"/>
    <w:link w:val="SubtitleChar"/>
    <w:uiPriority w:val="99"/>
    <w:qFormat/>
    <w:rsid w:val="00BE2052"/>
    <w:pPr>
      <w:numPr>
        <w:ilvl w:val="1"/>
      </w:numPr>
    </w:pPr>
    <w:rPr>
      <w:rFonts w:eastAsia="Times New Roman"/>
      <w:i/>
      <w:iCs/>
      <w:spacing w:val="15"/>
    </w:rPr>
  </w:style>
  <w:style w:type="character" w:customStyle="1" w:styleId="SubtitleChar">
    <w:name w:val="Subtitle Char"/>
    <w:link w:val="Subtitle"/>
    <w:uiPriority w:val="99"/>
    <w:rsid w:val="00BE2052"/>
    <w:rPr>
      <w:rFonts w:ascii="Arial" w:hAnsi="Arial" w:cs="Times New Roman"/>
      <w:i/>
      <w:iCs/>
      <w:spacing w:val="15"/>
      <w:sz w:val="24"/>
      <w:lang w:val="pt-PT"/>
    </w:rPr>
  </w:style>
  <w:style w:type="character" w:styleId="SubtleEmphasis">
    <w:name w:val="Subtle Emphasis"/>
    <w:uiPriority w:val="99"/>
    <w:rsid w:val="00294B61"/>
    <w:rPr>
      <w:rFonts w:ascii="Arial" w:hAnsi="Arial" w:cs="Times New Roman"/>
      <w:i/>
      <w:iCs/>
      <w:color w:val="808080"/>
      <w:lang w:val="pt-PT"/>
    </w:rPr>
  </w:style>
  <w:style w:type="paragraph" w:styleId="IntenseQuote">
    <w:name w:val="Intense Quote"/>
    <w:basedOn w:val="Normal"/>
    <w:next w:val="Normal"/>
    <w:link w:val="IntenseQuoteChar"/>
    <w:uiPriority w:val="99"/>
    <w:rsid w:val="00BE2052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</w:rPr>
  </w:style>
  <w:style w:type="character" w:customStyle="1" w:styleId="IntenseQuoteChar">
    <w:name w:val="Intense Quote Char"/>
    <w:link w:val="IntenseQuote"/>
    <w:uiPriority w:val="99"/>
    <w:rsid w:val="00BE2052"/>
    <w:rPr>
      <w:rFonts w:ascii="Arial" w:hAnsi="Arial" w:cs="Times New Roman"/>
      <w:b/>
      <w:bCs/>
      <w:i/>
      <w:iCs/>
      <w:sz w:val="24"/>
      <w:lang w:val="pt-PT"/>
    </w:rPr>
  </w:style>
  <w:style w:type="character" w:styleId="SubtleReference">
    <w:name w:val="Subtle Reference"/>
    <w:uiPriority w:val="99"/>
    <w:rsid w:val="00BE2052"/>
    <w:rPr>
      <w:rFonts w:ascii="Arial" w:hAnsi="Arial" w:cs="Times New Roman"/>
      <w:smallCaps/>
      <w:color w:val="000000"/>
      <w:u w:val="single"/>
      <w:lang w:val="pt-PT"/>
    </w:rPr>
  </w:style>
  <w:style w:type="character" w:styleId="IntenseReference">
    <w:name w:val="Intense Reference"/>
    <w:uiPriority w:val="99"/>
    <w:rsid w:val="00BE2052"/>
    <w:rPr>
      <w:rFonts w:ascii="Arial" w:hAnsi="Arial" w:cs="Times New Roman"/>
      <w:b/>
      <w:bCs/>
      <w:smallCaps/>
      <w:color w:val="000000"/>
      <w:spacing w:val="5"/>
      <w:u w:val="single"/>
      <w:lang w:val="pt-PT"/>
    </w:rPr>
  </w:style>
  <w:style w:type="character" w:styleId="BookTitle">
    <w:name w:val="Book Title"/>
    <w:uiPriority w:val="99"/>
    <w:rsid w:val="00BE2052"/>
    <w:rPr>
      <w:rFonts w:ascii="Arial" w:hAnsi="Arial" w:cs="Times New Roman"/>
      <w:b/>
      <w:bCs/>
      <w:smallCaps/>
      <w:spacing w:val="5"/>
      <w:lang w:val="pt-PT"/>
    </w:rPr>
  </w:style>
  <w:style w:type="paragraph" w:styleId="ListParagraph">
    <w:name w:val="List Paragraph"/>
    <w:basedOn w:val="Normal"/>
    <w:uiPriority w:val="99"/>
    <w:qFormat/>
    <w:rsid w:val="00BE2052"/>
    <w:pPr>
      <w:ind w:left="720"/>
      <w:contextualSpacing/>
    </w:pPr>
  </w:style>
  <w:style w:type="character" w:styleId="Hyperlink">
    <w:name w:val="Hyperlink"/>
    <w:uiPriority w:val="99"/>
    <w:rsid w:val="00FD2CF3"/>
    <w:rPr>
      <w:rFonts w:cs="Times New Roman"/>
      <w:color w:val="0000FF"/>
      <w:u w:val="single"/>
      <w:lang w:val="pt-PT"/>
    </w:rPr>
  </w:style>
  <w:style w:type="paragraph" w:customStyle="1" w:styleId="Default">
    <w:name w:val="Default"/>
    <w:rsid w:val="006370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HPADetailBold">
    <w:name w:val="HPA Detail Bold"/>
    <w:basedOn w:val="Normal"/>
    <w:rsid w:val="00637016"/>
    <w:pPr>
      <w:spacing w:after="160" w:line="180" w:lineRule="exact"/>
    </w:pPr>
    <w:rPr>
      <w:rFonts w:eastAsia="Times New Roman" w:cs="Arial"/>
      <w:b/>
      <w:bCs/>
      <w:sz w:val="17"/>
    </w:rPr>
  </w:style>
  <w:style w:type="paragraph" w:customStyle="1" w:styleId="HPADetail">
    <w:name w:val="HPA Detail"/>
    <w:basedOn w:val="Normal"/>
    <w:rsid w:val="00637016"/>
    <w:pPr>
      <w:spacing w:after="160" w:line="180" w:lineRule="exact"/>
    </w:pPr>
    <w:rPr>
      <w:rFonts w:eastAsia="Times New Roman" w:cs="Arial"/>
      <w:bCs/>
      <w:sz w:val="17"/>
    </w:rPr>
  </w:style>
  <w:style w:type="paragraph" w:styleId="NormalWeb">
    <w:name w:val="Normal (Web)"/>
    <w:basedOn w:val="Normal"/>
    <w:uiPriority w:val="99"/>
    <w:unhideWhenUsed/>
    <w:rsid w:val="00E950BE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UnresolvedMention1">
    <w:name w:val="Unresolved Mention1"/>
    <w:uiPriority w:val="99"/>
    <w:unhideWhenUsed/>
    <w:rsid w:val="00E241C0"/>
    <w:rPr>
      <w:color w:val="605E5C"/>
      <w:lang w:val="pt-PT"/>
    </w:rPr>
  </w:style>
  <w:style w:type="paragraph" w:styleId="PlainText">
    <w:name w:val="Plain Text"/>
    <w:basedOn w:val="Normal"/>
    <w:link w:val="PlainTextChar"/>
    <w:uiPriority w:val="99"/>
    <w:unhideWhenUsed/>
    <w:rsid w:val="00F13826"/>
    <w:pPr>
      <w:spacing w:line="240" w:lineRule="auto"/>
    </w:pPr>
    <w:rPr>
      <w:rFonts w:ascii="Calibri" w:eastAsia="Cambria" w:hAnsi="Calibri" w:cs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F13826"/>
    <w:rPr>
      <w:rFonts w:eastAsia="Cambria" w:cs="Calibri"/>
      <w:sz w:val="22"/>
      <w:szCs w:val="22"/>
      <w:lang w:val="pt-PT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E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43E70"/>
    <w:rPr>
      <w:rFonts w:ascii="Arial" w:hAnsi="Arial"/>
      <w:lang w:val="pt-PT"/>
    </w:rPr>
  </w:style>
  <w:style w:type="character" w:styleId="CommentReference">
    <w:name w:val="annotation reference"/>
    <w:uiPriority w:val="99"/>
    <w:semiHidden/>
    <w:unhideWhenUsed/>
    <w:rsid w:val="00143E70"/>
    <w:rPr>
      <w:sz w:val="16"/>
      <w:szCs w:val="16"/>
      <w:lang w:val="pt-PT"/>
    </w:rPr>
  </w:style>
  <w:style w:type="paragraph" w:styleId="Revision">
    <w:name w:val="Revision"/>
    <w:hidden/>
    <w:uiPriority w:val="99"/>
    <w:semiHidden/>
    <w:rsid w:val="00B15B87"/>
    <w:rPr>
      <w:rFonts w:ascii="Arial" w:hAnsi="Arial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00E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100EA"/>
    <w:rPr>
      <w:rFonts w:ascii="Arial" w:hAnsi="Arial"/>
      <w:b/>
      <w:bCs/>
      <w:lang w:val="pt-PT"/>
    </w:rPr>
  </w:style>
  <w:style w:type="character" w:customStyle="1" w:styleId="Mention1">
    <w:name w:val="Mention1"/>
    <w:uiPriority w:val="99"/>
    <w:unhideWhenUsed/>
    <w:rsid w:val="00D100EA"/>
    <w:rPr>
      <w:color w:val="2B579A"/>
      <w:lang w:val="pt-PT"/>
    </w:rPr>
  </w:style>
  <w:style w:type="paragraph" w:customStyle="1" w:styleId="xxmsonormal">
    <w:name w:val="xxmsonormal"/>
    <w:basedOn w:val="Normal"/>
    <w:rsid w:val="00DA6859"/>
    <w:pPr>
      <w:spacing w:before="100" w:beforeAutospacing="1" w:after="100" w:afterAutospacing="1" w:line="240" w:lineRule="auto"/>
    </w:pPr>
    <w:rPr>
      <w:rFonts w:ascii="Calibri" w:eastAsia="Cambria" w:hAnsi="Calibri" w:cs="Calibri"/>
      <w:sz w:val="22"/>
      <w:szCs w:val="22"/>
      <w:lang w:eastAsia="en-GB"/>
    </w:rPr>
  </w:style>
  <w:style w:type="character" w:customStyle="1" w:styleId="apple-converted-space">
    <w:name w:val="apple-converted-space"/>
    <w:basedOn w:val="DefaultParagraphFont"/>
    <w:rsid w:val="00DA68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health-protection-in-schools-and-other-childcare-facilities/managing-specific-infectious-diseases-a-to-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scarlet-fever-symptoms-diagnosis-treatmen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hs.uk/conditions/scarlet-fever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e-bug.e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22A081B7A00145BB5A564C281CA2BA" ma:contentTypeVersion="13" ma:contentTypeDescription="Create a new document." ma:contentTypeScope="" ma:versionID="b515795a2d9d21533d5d7dfdf5710c11">
  <xsd:schema xmlns:xsd="http://www.w3.org/2001/XMLSchema" xmlns:xs="http://www.w3.org/2001/XMLSchema" xmlns:p="http://schemas.microsoft.com/office/2006/metadata/properties" xmlns:ns2="aee978fd-d2ca-467a-a30e-4f5782c7aa0a" xmlns:ns3="b938eb28-7cbf-463f-95d0-cb37a2d17a6d" targetNamespace="http://schemas.microsoft.com/office/2006/metadata/properties" ma:root="true" ma:fieldsID="4355b2a84bf9cbdac5d5d8352d20e55d" ns2:_="" ns3:_="">
    <xsd:import namespace="aee978fd-d2ca-467a-a30e-4f5782c7aa0a"/>
    <xsd:import namespace="b938eb28-7cbf-463f-95d0-cb37a2d17a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e978fd-d2ca-467a-a30e-4f5782c7a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2248ade-9212-4ffb-8ded-5d769fb4b7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8eb28-7cbf-463f-95d0-cb37a2d17a6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73b7cc7-aa3b-4169-ac5f-653f481a2a28}" ma:internalName="TaxCatchAll" ma:showField="CatchAllData" ma:web="b938eb28-7cbf-463f-95d0-cb37a2d17a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e978fd-d2ca-467a-a30e-4f5782c7aa0a">
      <Terms xmlns="http://schemas.microsoft.com/office/infopath/2007/PartnerControls"/>
    </lcf76f155ced4ddcb4097134ff3c332f>
    <TaxCatchAll xmlns="b938eb28-7cbf-463f-95d0-cb37a2d17a6d"/>
  </documentManagement>
</p:properties>
</file>

<file path=customXml/itemProps1.xml><?xml version="1.0" encoding="utf-8"?>
<ds:datastoreItem xmlns:ds="http://schemas.openxmlformats.org/officeDocument/2006/customXml" ds:itemID="{0557351F-D78B-4175-834F-C4DA635C9A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447587-B5DE-4A36-A694-8899F0311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e978fd-d2ca-467a-a30e-4f5782c7aa0a"/>
    <ds:schemaRef ds:uri="b938eb28-7cbf-463f-95d0-cb37a2d17a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D6E3BF-864F-437C-9F76-7CED45DCA0F2}">
  <ds:schemaRefs>
    <ds:schemaRef ds:uri="http://schemas.microsoft.com/office/2006/metadata/properties"/>
    <ds:schemaRef ds:uri="http://schemas.microsoft.com/office/infopath/2007/PartnerControls"/>
    <ds:schemaRef ds:uri="aee978fd-d2ca-467a-a30e-4f5782c7aa0a"/>
    <ds:schemaRef ds:uri="b938eb28-7cbf-463f-95d0-cb37a2d17a6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881</Words>
  <Characters>5022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Letterhead with fold lines</vt:lpstr>
    </vt:vector>
  </TitlesOfParts>
  <Company>AaGlobal</Company>
  <LinksUpToDate>false</LinksUpToDate>
  <CharactersWithSpaces>5892</CharactersWithSpaces>
  <SharedDoc>false</SharedDoc>
  <HyperlinkBase/>
  <HLinks>
    <vt:vector size="30" baseType="variant">
      <vt:variant>
        <vt:i4>65619</vt:i4>
      </vt:variant>
      <vt:variant>
        <vt:i4>12</vt:i4>
      </vt:variant>
      <vt:variant>
        <vt:i4>0</vt:i4>
      </vt:variant>
      <vt:variant>
        <vt:i4>5</vt:i4>
      </vt:variant>
      <vt:variant>
        <vt:lpwstr>http://www.e-bug.eu/</vt:lpwstr>
      </vt:variant>
      <vt:variant>
        <vt:lpwstr/>
      </vt:variant>
      <vt:variant>
        <vt:i4>6291567</vt:i4>
      </vt:variant>
      <vt:variant>
        <vt:i4>9</vt:i4>
      </vt:variant>
      <vt:variant>
        <vt:i4>0</vt:i4>
      </vt:variant>
      <vt:variant>
        <vt:i4>5</vt:i4>
      </vt:variant>
      <vt:variant>
        <vt:lpwstr>https://www.gov.uk/government/publications/health-protection-in-schools-and-other-childcare-facilities/managing-specific-infectious-diseases-a-to-z</vt:lpwstr>
      </vt:variant>
      <vt:variant>
        <vt:lpwstr/>
      </vt:variant>
      <vt:variant>
        <vt:i4>4718662</vt:i4>
      </vt:variant>
      <vt:variant>
        <vt:i4>6</vt:i4>
      </vt:variant>
      <vt:variant>
        <vt:i4>0</vt:i4>
      </vt:variant>
      <vt:variant>
        <vt:i4>5</vt:i4>
      </vt:variant>
      <vt:variant>
        <vt:lpwstr>https://www.gov.uk/government/publications/scarlet-fever-symptoms-diagnosis-treatment</vt:lpwstr>
      </vt:variant>
      <vt:variant>
        <vt:lpwstr/>
      </vt:variant>
      <vt:variant>
        <vt:i4>6225932</vt:i4>
      </vt:variant>
      <vt:variant>
        <vt:i4>3</vt:i4>
      </vt:variant>
      <vt:variant>
        <vt:i4>0</vt:i4>
      </vt:variant>
      <vt:variant>
        <vt:i4>5</vt:i4>
      </vt:variant>
      <vt:variant>
        <vt:lpwstr>https://www.nhs.uk/conditions/scarlet-fever/</vt:lpwstr>
      </vt:variant>
      <vt:variant>
        <vt:lpwstr/>
      </vt:variant>
      <vt:variant>
        <vt:i4>7929962</vt:i4>
      </vt:variant>
      <vt:variant>
        <vt:i4>0</vt:i4>
      </vt:variant>
      <vt:variant>
        <vt:i4>0</vt:i4>
      </vt:variant>
      <vt:variant>
        <vt:i4>5</vt:i4>
      </vt:variant>
      <vt:variant>
        <vt:lpwstr>https://eur01.safelinks.protection.outlook.com/?url=https%3A%2F%2Fwww.nhs.uk%2Fconditions%2Fscarlet-fever%2F&amp;data=05%7C01%7CLisa.Bullock%40ukhsa.gov.uk%7Cc6a1775049c44fa39d6008dadd11f88a%7Cee4e14994a354b2ead475f3cf9de8666%7C0%7C0%7C638065366488844405%7CUnknown%7CTWFpbGZsb3d8eyJWIjoiMC4wLjAwMDAiLCJQIjoiV2luMzIiLCJBTiI6Ik1haWwiLCJXVCI6Mn0%3D%7C3000%7C%7C%7C&amp;sdata=a5sKYEPlbCLU1NY1MGIv2OrN%2FGlpetKMAR0hFVey7X4%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AaG</dc:creator>
  <cp:lastModifiedBy>Lisa Bullock</cp:lastModifiedBy>
  <cp:revision>2</cp:revision>
  <dcterms:created xsi:type="dcterms:W3CDTF">2023-01-03T12:04:00Z</dcterms:created>
  <dcterms:modified xsi:type="dcterms:W3CDTF">2023-01-03T12:04:00Z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0x0101006A95672DD0A89E4AB78F04A857805ABC</vt:lpwstr>
  </property>
  <property fmtid="{D5CDD505-2E9C-101B-9397-08002B2CF9AE}" pid="3" name="Order">
    <vt:r8>9200</vt:r8>
  </property>
  <property fmtid="{D5CDD505-2E9C-101B-9397-08002B2CF9AE}" pid="4" name="TemplateUrl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MediaServiceImageTags">
    <vt:lpwstr/>
  </property>
</Properties>
</file>